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497B">
      <w:pPr>
        <w:kinsoku w:val="0"/>
        <w:overflowPunct w:val="0"/>
        <w:autoSpaceDE/>
        <w:autoSpaceDN/>
        <w:adjustRightInd/>
        <w:spacing w:line="265" w:lineRule="exact"/>
        <w:jc w:val="center"/>
        <w:textAlignment w:val="baseline"/>
        <w:rPr>
          <w:b/>
          <w:bCs/>
          <w:spacing w:val="4"/>
          <w:sz w:val="23"/>
          <w:szCs w:val="23"/>
          <w:lang w:val="es-ES" w:eastAsia="es-ES"/>
        </w:rPr>
      </w:pPr>
      <w:r>
        <w:rPr>
          <w:b/>
          <w:bCs/>
          <w:spacing w:val="4"/>
          <w:sz w:val="23"/>
          <w:szCs w:val="23"/>
          <w:lang w:val="es-ES" w:eastAsia="es-ES"/>
        </w:rPr>
        <w:t>Resolución No. TAT-2532-2015</w:t>
      </w:r>
    </w:p>
    <w:p w:rsidR="00000000" w:rsidRDefault="0066497B">
      <w:pPr>
        <w:kinsoku w:val="0"/>
        <w:overflowPunct w:val="0"/>
        <w:autoSpaceDE/>
        <w:autoSpaceDN/>
        <w:adjustRightInd/>
        <w:spacing w:before="283" w:line="278"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w:t>
      </w:r>
      <w:r w:rsidR="003B6732">
        <w:rPr>
          <w:sz w:val="23"/>
          <w:szCs w:val="23"/>
          <w:lang w:val="es-ES" w:eastAsia="es-ES"/>
        </w:rPr>
        <w:t xml:space="preserve">bat, a las once horas cincuenta </w:t>
      </w:r>
      <w:r>
        <w:rPr>
          <w:sz w:val="23"/>
          <w:szCs w:val="23"/>
          <w:lang w:val="es-ES" w:eastAsia="es-ES"/>
        </w:rPr>
        <w:t>y cinco minutos del veintisiete de marzo del dos mil quince.</w:t>
      </w:r>
    </w:p>
    <w:p w:rsidR="00000000" w:rsidRDefault="0066497B">
      <w:pPr>
        <w:kinsoku w:val="0"/>
        <w:overflowPunct w:val="0"/>
        <w:autoSpaceDE/>
        <w:autoSpaceDN/>
        <w:adjustRightInd/>
        <w:spacing w:before="288" w:line="303" w:lineRule="exact"/>
        <w:ind w:firstLine="72"/>
        <w:jc w:val="both"/>
        <w:textAlignment w:val="baseline"/>
        <w:rPr>
          <w:b/>
          <w:bCs/>
          <w:spacing w:val="2"/>
          <w:sz w:val="23"/>
          <w:szCs w:val="23"/>
          <w:lang w:val="es-ES" w:eastAsia="es-ES"/>
        </w:rPr>
      </w:pPr>
      <w:r>
        <w:rPr>
          <w:spacing w:val="2"/>
          <w:sz w:val="23"/>
          <w:szCs w:val="23"/>
          <w:lang w:val="es-ES" w:eastAsia="es-ES"/>
        </w:rPr>
        <w:t xml:space="preserve">Se conoce </w:t>
      </w:r>
      <w:r>
        <w:rPr>
          <w:b/>
          <w:bCs/>
          <w:spacing w:val="2"/>
          <w:sz w:val="23"/>
          <w:szCs w:val="23"/>
          <w:lang w:val="es-ES" w:eastAsia="es-ES"/>
        </w:rPr>
        <w:t xml:space="preserve">RECURSO PARCIAL DE REVOCATORIA CON APELACIÓN EN SUBSIDIO E INCIDENTES DE SUSPENSIÓN Y NULIDAD CONCOMITANTE, </w:t>
      </w:r>
      <w:r>
        <w:rPr>
          <w:spacing w:val="2"/>
          <w:sz w:val="23"/>
          <w:szCs w:val="23"/>
          <w:lang w:val="es-ES" w:eastAsia="es-ES"/>
        </w:rPr>
        <w:t>contra el Artículo 7.1 de la Sesión Or</w:t>
      </w:r>
      <w:r>
        <w:rPr>
          <w:spacing w:val="2"/>
          <w:sz w:val="23"/>
          <w:szCs w:val="23"/>
          <w:lang w:val="es-ES" w:eastAsia="es-ES"/>
        </w:rPr>
        <w:t xml:space="preserve">dinaria 94-2013 del 12 de diciembre del 2013, adoptado por la Junta Directiva del Consejo de Transporte Público, e interpuesto por la </w:t>
      </w:r>
      <w:r>
        <w:rPr>
          <w:b/>
          <w:bCs/>
          <w:spacing w:val="2"/>
          <w:sz w:val="23"/>
          <w:szCs w:val="23"/>
          <w:lang w:val="es-ES" w:eastAsia="es-ES"/>
        </w:rPr>
        <w:t>E</w:t>
      </w:r>
      <w:r w:rsidR="003B6732">
        <w:rPr>
          <w:b/>
          <w:bCs/>
          <w:spacing w:val="2"/>
          <w:sz w:val="23"/>
          <w:szCs w:val="23"/>
          <w:lang w:val="es-ES" w:eastAsia="es-ES"/>
        </w:rPr>
        <w:t>.T.J.S.A.</w:t>
      </w:r>
      <w:r>
        <w:rPr>
          <w:b/>
          <w:bCs/>
          <w:spacing w:val="2"/>
          <w:sz w:val="23"/>
          <w:szCs w:val="23"/>
          <w:lang w:val="es-ES" w:eastAsia="es-ES"/>
        </w:rPr>
        <w:t xml:space="preserve">, </w:t>
      </w:r>
      <w:r>
        <w:rPr>
          <w:spacing w:val="2"/>
          <w:sz w:val="23"/>
          <w:szCs w:val="23"/>
          <w:lang w:val="es-ES" w:eastAsia="es-ES"/>
        </w:rPr>
        <w:t xml:space="preserve">cédula de persona jurídica </w:t>
      </w:r>
      <w:r w:rsidR="003B6732">
        <w:rPr>
          <w:spacing w:val="2"/>
          <w:sz w:val="23"/>
          <w:szCs w:val="23"/>
          <w:lang w:val="es-ES" w:eastAsia="es-ES"/>
        </w:rPr>
        <w:t>…,</w:t>
      </w:r>
      <w:r>
        <w:rPr>
          <w:spacing w:val="2"/>
          <w:sz w:val="23"/>
          <w:szCs w:val="23"/>
          <w:lang w:val="es-ES" w:eastAsia="es-ES"/>
        </w:rPr>
        <w:t xml:space="preserve"> representada por C</w:t>
      </w:r>
      <w:r w:rsidR="003B6732">
        <w:rPr>
          <w:spacing w:val="2"/>
          <w:sz w:val="23"/>
          <w:szCs w:val="23"/>
          <w:lang w:val="es-ES" w:eastAsia="es-ES"/>
        </w:rPr>
        <w:t>.Z.S.</w:t>
      </w:r>
      <w:r>
        <w:rPr>
          <w:spacing w:val="2"/>
          <w:sz w:val="23"/>
          <w:szCs w:val="23"/>
          <w:lang w:val="es-ES" w:eastAsia="es-ES"/>
        </w:rPr>
        <w:t>, cédula de ident</w:t>
      </w:r>
      <w:r>
        <w:rPr>
          <w:spacing w:val="2"/>
          <w:sz w:val="23"/>
          <w:szCs w:val="23"/>
          <w:lang w:val="es-ES" w:eastAsia="es-ES"/>
        </w:rPr>
        <w:t xml:space="preserve">idad número </w:t>
      </w:r>
      <w:r w:rsidR="003B6732">
        <w:rPr>
          <w:spacing w:val="2"/>
          <w:sz w:val="23"/>
          <w:szCs w:val="23"/>
          <w:lang w:val="es-ES" w:eastAsia="es-ES"/>
        </w:rPr>
        <w:t>…</w:t>
      </w:r>
      <w:r>
        <w:rPr>
          <w:spacing w:val="2"/>
          <w:sz w:val="23"/>
          <w:szCs w:val="23"/>
          <w:lang w:val="es-ES" w:eastAsia="es-ES"/>
        </w:rPr>
        <w:t xml:space="preserve">, en su condición de Apoderado Generalísimo sin límite de suma y que se tramita en este Despacho bajo el </w:t>
      </w:r>
      <w:r>
        <w:rPr>
          <w:b/>
          <w:bCs/>
          <w:spacing w:val="2"/>
          <w:sz w:val="23"/>
          <w:szCs w:val="23"/>
          <w:lang w:val="es-ES" w:eastAsia="es-ES"/>
        </w:rPr>
        <w:t>Expediente Administrativo N° TAT-246-14.</w:t>
      </w:r>
    </w:p>
    <w:p w:rsidR="00000000" w:rsidRDefault="0066497B">
      <w:pPr>
        <w:kinsoku w:val="0"/>
        <w:overflowPunct w:val="0"/>
        <w:autoSpaceDE/>
        <w:autoSpaceDN/>
        <w:adjustRightInd/>
        <w:spacing w:before="293" w:line="274" w:lineRule="exact"/>
        <w:jc w:val="center"/>
        <w:textAlignment w:val="baseline"/>
        <w:rPr>
          <w:b/>
          <w:bCs/>
          <w:spacing w:val="5"/>
          <w:sz w:val="23"/>
          <w:szCs w:val="23"/>
          <w:lang w:val="es-ES" w:eastAsia="es-ES"/>
        </w:rPr>
      </w:pPr>
      <w:r>
        <w:rPr>
          <w:b/>
          <w:bCs/>
          <w:spacing w:val="5"/>
          <w:sz w:val="23"/>
          <w:szCs w:val="23"/>
          <w:lang w:val="es-ES" w:eastAsia="es-ES"/>
        </w:rPr>
        <w:t>RESULTANDO</w:t>
      </w:r>
    </w:p>
    <w:p w:rsidR="00000000" w:rsidRDefault="0066497B">
      <w:pPr>
        <w:kinsoku w:val="0"/>
        <w:overflowPunct w:val="0"/>
        <w:autoSpaceDE/>
        <w:autoSpaceDN/>
        <w:adjustRightInd/>
        <w:spacing w:before="346" w:line="324" w:lineRule="exact"/>
        <w:ind w:left="72"/>
        <w:jc w:val="both"/>
        <w:textAlignment w:val="baseline"/>
        <w:rPr>
          <w:spacing w:val="4"/>
          <w:sz w:val="23"/>
          <w:szCs w:val="23"/>
          <w:lang w:val="es-ES" w:eastAsia="es-ES"/>
        </w:rPr>
      </w:pPr>
      <w:r>
        <w:rPr>
          <w:b/>
          <w:bCs/>
          <w:spacing w:val="4"/>
          <w:sz w:val="23"/>
          <w:szCs w:val="23"/>
          <w:lang w:val="es-ES" w:eastAsia="es-ES"/>
        </w:rPr>
        <w:t xml:space="preserve">PRIMERO.- </w:t>
      </w:r>
      <w:r>
        <w:rPr>
          <w:spacing w:val="4"/>
          <w:sz w:val="23"/>
          <w:szCs w:val="23"/>
          <w:lang w:val="es-ES" w:eastAsia="es-ES"/>
        </w:rPr>
        <w:t>La Junta Directiva del Consejo de Transporte Público, en el Artículo</w:t>
      </w:r>
      <w:r>
        <w:rPr>
          <w:spacing w:val="4"/>
          <w:sz w:val="23"/>
          <w:szCs w:val="23"/>
          <w:lang w:val="es-ES" w:eastAsia="es-ES"/>
        </w:rPr>
        <w:t xml:space="preserve"> 7.2.11, de la Sesión Ordinaria 08-2014 </w:t>
      </w:r>
      <w:r>
        <w:rPr>
          <w:b/>
          <w:bCs/>
          <w:spacing w:val="4"/>
          <w:sz w:val="23"/>
          <w:szCs w:val="23"/>
          <w:lang w:val="es-ES" w:eastAsia="es-ES"/>
        </w:rPr>
        <w:t xml:space="preserve">del </w:t>
      </w:r>
      <w:r>
        <w:rPr>
          <w:spacing w:val="4"/>
          <w:sz w:val="23"/>
          <w:szCs w:val="23"/>
          <w:lang w:val="es-ES" w:eastAsia="es-ES"/>
        </w:rPr>
        <w:t xml:space="preserve">05 de febrero del 2014, comunica </w:t>
      </w:r>
      <w:r w:rsidR="003B6732">
        <w:rPr>
          <w:spacing w:val="4"/>
          <w:sz w:val="23"/>
          <w:szCs w:val="23"/>
          <w:lang w:val="es-ES" w:eastAsia="es-ES"/>
        </w:rPr>
        <w:t xml:space="preserve">el 11 de febrero del 2014 a la </w:t>
      </w:r>
      <w:r w:rsidR="003B6732" w:rsidRPr="003B6732">
        <w:rPr>
          <w:b/>
          <w:spacing w:val="4"/>
          <w:sz w:val="23"/>
          <w:szCs w:val="23"/>
          <w:lang w:val="es-ES" w:eastAsia="es-ES"/>
        </w:rPr>
        <w:t>E.T.J.S.A.</w:t>
      </w:r>
      <w:r>
        <w:rPr>
          <w:b/>
          <w:bCs/>
          <w:spacing w:val="4"/>
          <w:sz w:val="23"/>
          <w:szCs w:val="23"/>
          <w:lang w:val="es-ES" w:eastAsia="es-ES"/>
        </w:rPr>
        <w:t xml:space="preserve">, </w:t>
      </w:r>
      <w:r>
        <w:rPr>
          <w:spacing w:val="4"/>
          <w:sz w:val="23"/>
          <w:szCs w:val="23"/>
          <w:lang w:val="es-ES" w:eastAsia="es-ES"/>
        </w:rPr>
        <w:t xml:space="preserve">el </w:t>
      </w:r>
      <w:r>
        <w:rPr>
          <w:i/>
          <w:iCs/>
          <w:spacing w:val="4"/>
          <w:sz w:val="23"/>
          <w:szCs w:val="23"/>
          <w:lang w:val="es-ES" w:eastAsia="es-ES"/>
        </w:rPr>
        <w:t xml:space="preserve">rechazo </w:t>
      </w:r>
      <w:r>
        <w:rPr>
          <w:spacing w:val="4"/>
          <w:sz w:val="23"/>
          <w:szCs w:val="23"/>
          <w:lang w:val="es-ES" w:eastAsia="es-ES"/>
        </w:rPr>
        <w:t>de su oferta en la etapa de precalificación.</w:t>
      </w:r>
    </w:p>
    <w:p w:rsidR="00000000" w:rsidRDefault="0066497B">
      <w:pPr>
        <w:kinsoku w:val="0"/>
        <w:overflowPunct w:val="0"/>
        <w:autoSpaceDE/>
        <w:autoSpaceDN/>
        <w:adjustRightInd/>
        <w:spacing w:before="325" w:line="278" w:lineRule="exact"/>
        <w:ind w:lef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w:t>
      </w:r>
      <w:r>
        <w:rPr>
          <w:b/>
          <w:bCs/>
          <w:sz w:val="23"/>
          <w:szCs w:val="23"/>
          <w:lang w:val="es-ES" w:eastAsia="es-ES"/>
        </w:rPr>
        <w:t>E</w:t>
      </w:r>
      <w:r w:rsidR="003B6732">
        <w:rPr>
          <w:b/>
          <w:bCs/>
          <w:sz w:val="23"/>
          <w:szCs w:val="23"/>
          <w:lang w:val="es-ES" w:eastAsia="es-ES"/>
        </w:rPr>
        <w:t>.T.J.</w:t>
      </w:r>
      <w:r>
        <w:rPr>
          <w:b/>
          <w:bCs/>
          <w:sz w:val="23"/>
          <w:szCs w:val="23"/>
          <w:lang w:val="es-ES" w:eastAsia="es-ES"/>
        </w:rPr>
        <w:t xml:space="preserve">S.A., </w:t>
      </w:r>
      <w:r>
        <w:rPr>
          <w:sz w:val="23"/>
          <w:szCs w:val="23"/>
          <w:lang w:val="es-ES" w:eastAsia="es-ES"/>
        </w:rPr>
        <w:t xml:space="preserve">interpone el 12 de </w:t>
      </w:r>
      <w:r>
        <w:rPr>
          <w:sz w:val="23"/>
          <w:szCs w:val="23"/>
          <w:lang w:val="es-ES" w:eastAsia="es-ES"/>
        </w:rPr>
        <w:t xml:space="preserve">febrero del 2014, </w:t>
      </w:r>
      <w:r>
        <w:rPr>
          <w:b/>
          <w:bCs/>
          <w:sz w:val="23"/>
          <w:szCs w:val="23"/>
          <w:lang w:val="es-ES" w:eastAsia="es-ES"/>
        </w:rPr>
        <w:t xml:space="preserve">RECURSO PARCIAL DE REVOCATORIA CON APELACIÓN EN SUBSIDIO E INCIDENTES DE SUSPENSIÓN Y NULIDAD CONCOMITANTE, </w:t>
      </w:r>
      <w:r>
        <w:rPr>
          <w:sz w:val="23"/>
          <w:szCs w:val="23"/>
          <w:lang w:val="es-ES" w:eastAsia="es-ES"/>
        </w:rPr>
        <w:t>contra el Artículo 7.1 de la Sesión Ordinaria 94</w:t>
      </w:r>
      <w:r>
        <w:rPr>
          <w:sz w:val="23"/>
          <w:szCs w:val="23"/>
          <w:lang w:val="es-ES" w:eastAsia="es-ES"/>
        </w:rPr>
        <w:softHyphen/>
        <w:t>2013 del 12 de diciembre del 2013, adoptados por la Junta Directiva del Consejo d</w:t>
      </w:r>
      <w:r>
        <w:rPr>
          <w:sz w:val="23"/>
          <w:szCs w:val="23"/>
          <w:lang w:val="es-ES" w:eastAsia="es-ES"/>
        </w:rPr>
        <w:t xml:space="preserve">e Transporte Público, </w:t>
      </w:r>
      <w:r>
        <w:rPr>
          <w:b/>
          <w:bCs/>
          <w:sz w:val="23"/>
          <w:szCs w:val="23"/>
          <w:lang w:val="es-ES" w:eastAsia="es-ES"/>
        </w:rPr>
        <w:t xml:space="preserve">publicada </w:t>
      </w:r>
      <w:r>
        <w:rPr>
          <w:sz w:val="23"/>
          <w:szCs w:val="23"/>
          <w:lang w:val="es-ES" w:eastAsia="es-ES"/>
        </w:rPr>
        <w:t>en el Diario Oficial La Gaceta N° 25 del 5 de febrero del 2014, y en resumen manifiesta que:</w:t>
      </w:r>
    </w:p>
    <w:p w:rsidR="00000000" w:rsidRPr="003B6732" w:rsidRDefault="0066497B">
      <w:pPr>
        <w:numPr>
          <w:ilvl w:val="0"/>
          <w:numId w:val="1"/>
        </w:numPr>
        <w:kinsoku w:val="0"/>
        <w:overflowPunct w:val="0"/>
        <w:autoSpaceDE/>
        <w:autoSpaceDN/>
        <w:adjustRightInd/>
        <w:spacing w:before="288" w:line="274" w:lineRule="exact"/>
        <w:jc w:val="both"/>
        <w:textAlignment w:val="baseline"/>
        <w:rPr>
          <w:spacing w:val="4"/>
          <w:sz w:val="23"/>
          <w:szCs w:val="23"/>
          <w:lang w:val="es-ES" w:eastAsia="es-ES"/>
        </w:rPr>
      </w:pPr>
      <w:r>
        <w:rPr>
          <w:spacing w:val="4"/>
          <w:sz w:val="23"/>
          <w:szCs w:val="23"/>
          <w:lang w:val="es-ES" w:eastAsia="es-ES"/>
        </w:rPr>
        <w:t xml:space="preserve">Que participó en el "Procedimiento Especial Abreviado para el Otorgamiento de </w:t>
      </w:r>
      <w:r>
        <w:rPr>
          <w:spacing w:val="4"/>
          <w:sz w:val="23"/>
          <w:szCs w:val="23"/>
          <w:lang w:val="es-ES" w:eastAsia="es-ES"/>
        </w:rPr>
        <w:softHyphen/>
        <w:t xml:space="preserve">Concesiones </w:t>
      </w:r>
      <w:r>
        <w:rPr>
          <w:b/>
          <w:bCs/>
          <w:spacing w:val="4"/>
          <w:sz w:val="23"/>
          <w:szCs w:val="23"/>
          <w:lang w:val="es-ES" w:eastAsia="es-ES"/>
        </w:rPr>
        <w:t xml:space="preserve">en </w:t>
      </w:r>
      <w:r>
        <w:rPr>
          <w:spacing w:val="4"/>
          <w:sz w:val="23"/>
          <w:szCs w:val="23"/>
          <w:lang w:val="es-ES" w:eastAsia="es-ES"/>
        </w:rPr>
        <w:t xml:space="preserve">el Transporte Público Remunerado </w:t>
      </w:r>
      <w:r>
        <w:rPr>
          <w:spacing w:val="4"/>
          <w:sz w:val="23"/>
          <w:szCs w:val="23"/>
          <w:lang w:val="es-ES" w:eastAsia="es-ES"/>
        </w:rPr>
        <w:t xml:space="preserve">de Personas en Rutas Regulares", </w:t>
      </w:r>
      <w:r w:rsidRPr="003B6732">
        <w:rPr>
          <w:bCs/>
          <w:spacing w:val="4"/>
          <w:sz w:val="23"/>
          <w:szCs w:val="23"/>
          <w:lang w:val="es-ES" w:eastAsia="es-ES"/>
        </w:rPr>
        <w:t xml:space="preserve">que le </w:t>
      </w:r>
      <w:r w:rsidRPr="003B6732">
        <w:rPr>
          <w:spacing w:val="4"/>
          <w:sz w:val="23"/>
          <w:szCs w:val="23"/>
          <w:lang w:val="es-ES" w:eastAsia="es-ES"/>
        </w:rPr>
        <w:t xml:space="preserve">hicieron una prevención sin firma, sin indicar el Departamento competente para la </w:t>
      </w:r>
      <w:r w:rsidRPr="003B6732">
        <w:rPr>
          <w:bCs/>
          <w:spacing w:val="4"/>
          <w:sz w:val="23"/>
          <w:szCs w:val="23"/>
          <w:lang w:val="es-ES" w:eastAsia="es-ES"/>
        </w:rPr>
        <w:t xml:space="preserve">revisión </w:t>
      </w:r>
      <w:r w:rsidRPr="003B6732">
        <w:rPr>
          <w:spacing w:val="4"/>
          <w:sz w:val="23"/>
          <w:szCs w:val="23"/>
          <w:lang w:val="es-ES" w:eastAsia="es-ES"/>
        </w:rPr>
        <w:t>de las ofertas, otorgando un plazo contrario a la ley.</w:t>
      </w:r>
    </w:p>
    <w:p w:rsidR="00000000" w:rsidRDefault="0066497B">
      <w:pPr>
        <w:numPr>
          <w:ilvl w:val="0"/>
          <w:numId w:val="1"/>
        </w:numPr>
        <w:kinsoku w:val="0"/>
        <w:overflowPunct w:val="0"/>
        <w:autoSpaceDE/>
        <w:autoSpaceDN/>
        <w:adjustRightInd/>
        <w:spacing w:line="272" w:lineRule="exact"/>
        <w:jc w:val="both"/>
        <w:textAlignment w:val="baseline"/>
        <w:rPr>
          <w:spacing w:val="4"/>
          <w:sz w:val="23"/>
          <w:szCs w:val="23"/>
          <w:lang w:val="es-ES" w:eastAsia="es-ES"/>
        </w:rPr>
      </w:pPr>
      <w:r w:rsidRPr="003B6732">
        <w:rPr>
          <w:spacing w:val="4"/>
          <w:sz w:val="23"/>
          <w:szCs w:val="23"/>
          <w:lang w:val="es-ES" w:eastAsia="es-ES"/>
        </w:rPr>
        <w:t>Que la omisión de esa</w:t>
      </w:r>
      <w:r>
        <w:rPr>
          <w:spacing w:val="4"/>
          <w:sz w:val="23"/>
          <w:szCs w:val="23"/>
          <w:lang w:val="es-ES" w:eastAsia="es-ES"/>
        </w:rPr>
        <w:t xml:space="preserve"> información, ocasiona indefensión.</w:t>
      </w:r>
    </w:p>
    <w:p w:rsidR="00000000" w:rsidRDefault="0066497B">
      <w:pPr>
        <w:numPr>
          <w:ilvl w:val="0"/>
          <w:numId w:val="1"/>
        </w:numPr>
        <w:kinsoku w:val="0"/>
        <w:overflowPunct w:val="0"/>
        <w:autoSpaceDE/>
        <w:autoSpaceDN/>
        <w:adjustRightInd/>
        <w:spacing w:line="279" w:lineRule="exact"/>
        <w:jc w:val="both"/>
        <w:textAlignment w:val="baseline"/>
        <w:rPr>
          <w:sz w:val="23"/>
          <w:szCs w:val="23"/>
          <w:lang w:val="es-ES" w:eastAsia="es-ES"/>
        </w:rPr>
      </w:pPr>
      <w:r>
        <w:rPr>
          <w:sz w:val="23"/>
          <w:szCs w:val="23"/>
          <w:lang w:val="es-ES" w:eastAsia="es-ES"/>
        </w:rPr>
        <w:t>Solicita se suspender los efectos del Artículo 7.1 de la Sesión Ordinaria 94-2013 del 12 de diciembre del 2013.</w:t>
      </w:r>
    </w:p>
    <w:p w:rsidR="00000000" w:rsidRDefault="0066497B">
      <w:pPr>
        <w:numPr>
          <w:ilvl w:val="0"/>
          <w:numId w:val="1"/>
        </w:numPr>
        <w:kinsoku w:val="0"/>
        <w:overflowPunct w:val="0"/>
        <w:autoSpaceDE/>
        <w:autoSpaceDN/>
        <w:adjustRightInd/>
        <w:spacing w:after="937" w:line="288" w:lineRule="exact"/>
        <w:jc w:val="both"/>
        <w:textAlignment w:val="baseline"/>
        <w:rPr>
          <w:sz w:val="23"/>
          <w:szCs w:val="23"/>
          <w:lang w:val="es-ES" w:eastAsia="es-ES"/>
        </w:rPr>
      </w:pPr>
      <w:r>
        <w:rPr>
          <w:sz w:val="23"/>
          <w:szCs w:val="23"/>
          <w:lang w:val="es-ES" w:eastAsia="es-ES"/>
        </w:rPr>
        <w:t>Revocar y/o anular el Artículo 7.1 de la Sesión Ordinaria 94-2013 del 12 de diciembre del 2013.</w:t>
      </w:r>
    </w:p>
    <w:p w:rsidR="00000000" w:rsidRDefault="0066497B">
      <w:pPr>
        <w:widowControl/>
        <w:rPr>
          <w:sz w:val="24"/>
          <w:szCs w:val="24"/>
        </w:rPr>
        <w:sectPr w:rsidR="00000000">
          <w:pgSz w:w="12134" w:h="15840"/>
          <w:pgMar w:top="1360" w:right="1534" w:bottom="424" w:left="1600" w:header="720" w:footer="720" w:gutter="0"/>
          <w:cols w:space="720"/>
          <w:noEndnote/>
        </w:sectPr>
      </w:pPr>
    </w:p>
    <w:p w:rsidR="00000000" w:rsidRDefault="0066497B">
      <w:pPr>
        <w:tabs>
          <w:tab w:val="right" w:pos="2808"/>
        </w:tabs>
        <w:kinsoku w:val="0"/>
        <w:overflowPunct w:val="0"/>
        <w:autoSpaceDE/>
        <w:autoSpaceDN/>
        <w:adjustRightInd/>
        <w:spacing w:line="265" w:lineRule="exact"/>
        <w:textAlignment w:val="baseline"/>
        <w:rPr>
          <w:b/>
          <w:bCs/>
          <w:sz w:val="23"/>
          <w:szCs w:val="23"/>
          <w:lang w:val="es-ES" w:eastAsia="es-ES"/>
        </w:rPr>
      </w:pPr>
    </w:p>
    <w:p w:rsidR="00000000" w:rsidRDefault="0066497B">
      <w:pPr>
        <w:widowControl/>
        <w:rPr>
          <w:sz w:val="24"/>
          <w:szCs w:val="24"/>
        </w:rPr>
        <w:sectPr w:rsidR="00000000">
          <w:type w:val="continuous"/>
          <w:pgSz w:w="12134" w:h="15840"/>
          <w:pgMar w:top="1360" w:right="1521" w:bottom="424" w:left="7733" w:header="720" w:footer="720" w:gutter="0"/>
          <w:cols w:space="720"/>
          <w:noEndnote/>
        </w:sectPr>
      </w:pPr>
    </w:p>
    <w:p w:rsidR="00000000" w:rsidRDefault="0066497B" w:rsidP="003B6732">
      <w:pPr>
        <w:numPr>
          <w:ilvl w:val="0"/>
          <w:numId w:val="1"/>
        </w:numPr>
        <w:kinsoku w:val="0"/>
        <w:overflowPunct w:val="0"/>
        <w:autoSpaceDE/>
        <w:autoSpaceDN/>
        <w:adjustRightInd/>
        <w:spacing w:before="24" w:line="266" w:lineRule="exact"/>
        <w:ind w:right="72"/>
        <w:jc w:val="both"/>
        <w:textAlignment w:val="baseline"/>
        <w:rPr>
          <w:sz w:val="24"/>
          <w:szCs w:val="24"/>
          <w:lang w:val="es-ES" w:eastAsia="es-ES"/>
        </w:rPr>
      </w:pPr>
      <w:r>
        <w:rPr>
          <w:sz w:val="24"/>
          <w:szCs w:val="24"/>
          <w:lang w:val="es-ES" w:eastAsia="es-ES"/>
        </w:rPr>
        <w:lastRenderedPageBreak/>
        <w:t>En caso contrario elevar el recurso de apelación contra el Artículo 7.1 de la Sesión Ordinaria 94-2013 del 12 de diciembre del 2013, ante el Tribunal Administrativo de Transporte.</w:t>
      </w:r>
    </w:p>
    <w:p w:rsidR="00000000" w:rsidRDefault="0066497B">
      <w:pPr>
        <w:kinsoku w:val="0"/>
        <w:overflowPunct w:val="0"/>
        <w:autoSpaceDE/>
        <w:autoSpaceDN/>
        <w:adjustRightInd/>
        <w:spacing w:before="289" w:line="284" w:lineRule="exact"/>
        <w:ind w:left="72" w:right="72"/>
        <w:jc w:val="both"/>
        <w:textAlignment w:val="baseline"/>
        <w:rPr>
          <w:spacing w:val="-11"/>
          <w:sz w:val="24"/>
          <w:szCs w:val="24"/>
          <w:lang w:val="es-ES" w:eastAsia="es-ES"/>
        </w:rPr>
      </w:pPr>
      <w:r w:rsidRPr="003B6732">
        <w:rPr>
          <w:b/>
          <w:spacing w:val="-11"/>
          <w:sz w:val="24"/>
          <w:szCs w:val="24"/>
          <w:lang w:val="es-ES" w:eastAsia="es-ES"/>
        </w:rPr>
        <w:t>TERCERO.-</w:t>
      </w:r>
      <w:r>
        <w:rPr>
          <w:spacing w:val="-11"/>
          <w:sz w:val="24"/>
          <w:szCs w:val="24"/>
          <w:lang w:val="es-ES" w:eastAsia="es-ES"/>
        </w:rPr>
        <w:t xml:space="preserve"> La Junta Directiva del Consejo de Transporte P</w:t>
      </w:r>
      <w:r>
        <w:rPr>
          <w:spacing w:val="-11"/>
          <w:sz w:val="24"/>
          <w:szCs w:val="24"/>
          <w:lang w:val="es-ES" w:eastAsia="es-ES"/>
        </w:rPr>
        <w:t xml:space="preserve">úblico, en el artículo 8.1.14 de la Sesión Ordinaria 51-2014 del 17 de setiembre del 2014, conoce </w:t>
      </w:r>
      <w:r>
        <w:rPr>
          <w:b/>
          <w:bCs/>
          <w:spacing w:val="-11"/>
          <w:sz w:val="24"/>
          <w:szCs w:val="24"/>
          <w:lang w:val="es-ES" w:eastAsia="es-ES"/>
        </w:rPr>
        <w:t xml:space="preserve">RECURSO PARCIAL DE REVOCATORIA CON APELACIÓN EN SUBSIDIO E INCIDENTES DE SUSPENSIÓN Y NULIDAD CONCOMITANTE, </w:t>
      </w:r>
      <w:r>
        <w:rPr>
          <w:spacing w:val="-11"/>
          <w:sz w:val="24"/>
          <w:szCs w:val="24"/>
          <w:lang w:val="es-ES" w:eastAsia="es-ES"/>
        </w:rPr>
        <w:t>y aprueba las recomendaciones del Informe N° DAJ-2</w:t>
      </w:r>
      <w:r>
        <w:rPr>
          <w:spacing w:val="-11"/>
          <w:sz w:val="24"/>
          <w:szCs w:val="24"/>
          <w:lang w:val="es-ES" w:eastAsia="es-ES"/>
        </w:rPr>
        <w:t>014-0001237 del 19 de marzo del 2014, emitido por la Dirección de Asuntos Jurídicos, que expresa:</w:t>
      </w:r>
    </w:p>
    <w:p w:rsidR="003B6732" w:rsidRDefault="003B6732">
      <w:pPr>
        <w:kinsoku w:val="0"/>
        <w:overflowPunct w:val="0"/>
        <w:autoSpaceDE/>
        <w:autoSpaceDN/>
        <w:adjustRightInd/>
        <w:spacing w:line="166" w:lineRule="exact"/>
        <w:ind w:left="72" w:right="72"/>
        <w:jc w:val="center"/>
        <w:textAlignment w:val="baseline"/>
        <w:rPr>
          <w:b/>
          <w:bCs/>
          <w:spacing w:val="4"/>
          <w:sz w:val="9"/>
          <w:szCs w:val="9"/>
          <w:lang w:val="es-ES" w:eastAsia="es-ES"/>
        </w:rPr>
      </w:pPr>
    </w:p>
    <w:p w:rsidR="003B6732" w:rsidRDefault="003B6732" w:rsidP="003B6732">
      <w:pPr>
        <w:kinsoku w:val="0"/>
        <w:overflowPunct w:val="0"/>
        <w:autoSpaceDE/>
        <w:autoSpaceDN/>
        <w:adjustRightInd/>
        <w:spacing w:before="100" w:beforeAutospacing="1" w:line="166" w:lineRule="exact"/>
        <w:ind w:left="142" w:right="113"/>
        <w:jc w:val="both"/>
        <w:textAlignment w:val="baseline"/>
        <w:rPr>
          <w:b/>
          <w:bCs/>
          <w:spacing w:val="4"/>
          <w:sz w:val="9"/>
          <w:szCs w:val="9"/>
          <w:lang w:val="es-ES" w:eastAsia="es-ES"/>
        </w:rPr>
      </w:pPr>
    </w:p>
    <w:p w:rsidR="00000000" w:rsidRDefault="003B6732" w:rsidP="003B6732">
      <w:pPr>
        <w:kinsoku w:val="0"/>
        <w:overflowPunct w:val="0"/>
        <w:autoSpaceDE/>
        <w:autoSpaceDN/>
        <w:adjustRightInd/>
        <w:spacing w:before="100" w:beforeAutospacing="1"/>
        <w:ind w:left="142" w:right="113"/>
        <w:jc w:val="both"/>
        <w:textAlignment w:val="baseline"/>
        <w:rPr>
          <w:sz w:val="24"/>
          <w:szCs w:val="24"/>
          <w:lang w:val="es-ES" w:eastAsia="es-ES"/>
        </w:rPr>
      </w:pPr>
      <w:r>
        <w:rPr>
          <w:b/>
          <w:bCs/>
          <w:spacing w:val="4"/>
          <w:sz w:val="22"/>
          <w:szCs w:val="9"/>
          <w:lang w:val="es-ES" w:eastAsia="es-ES"/>
        </w:rPr>
        <w:t xml:space="preserve">“(…) </w:t>
      </w:r>
      <w:r w:rsidR="0066497B">
        <w:rPr>
          <w:b/>
          <w:bCs/>
          <w:spacing w:val="4"/>
          <w:sz w:val="9"/>
          <w:szCs w:val="9"/>
          <w:lang w:val="es-ES" w:eastAsia="es-ES"/>
        </w:rPr>
        <w:t xml:space="preserve"> </w:t>
      </w:r>
      <w:r w:rsidR="0066497B">
        <w:rPr>
          <w:spacing w:val="4"/>
          <w:sz w:val="24"/>
          <w:szCs w:val="24"/>
          <w:lang w:val="es-ES" w:eastAsia="es-ES"/>
        </w:rPr>
        <w:t>La empresa T</w:t>
      </w:r>
      <w:r>
        <w:rPr>
          <w:spacing w:val="4"/>
          <w:sz w:val="24"/>
          <w:szCs w:val="24"/>
          <w:lang w:val="es-ES" w:eastAsia="es-ES"/>
        </w:rPr>
        <w:t>.J.S.A.</w:t>
      </w:r>
      <w:r w:rsidR="0066497B">
        <w:rPr>
          <w:spacing w:val="4"/>
          <w:sz w:val="24"/>
          <w:szCs w:val="24"/>
          <w:lang w:val="es-ES" w:eastAsia="es-ES"/>
        </w:rPr>
        <w:t>, presentó su oferta el día 26 de julio del 2013, sin</w:t>
      </w:r>
      <w:r>
        <w:rPr>
          <w:spacing w:val="4"/>
          <w:sz w:val="24"/>
          <w:szCs w:val="24"/>
          <w:lang w:val="es-ES" w:eastAsia="es-ES"/>
        </w:rPr>
        <w:t xml:space="preserve">  </w:t>
      </w:r>
      <w:r w:rsidR="0066497B">
        <w:rPr>
          <w:sz w:val="24"/>
          <w:szCs w:val="24"/>
          <w:lang w:val="es-ES" w:eastAsia="es-ES"/>
        </w:rPr>
        <w:t>tener flota inscrita autorizada por este Consejo, por lo que no se cumplió con lo dispuesto en el artículo 4 inciso c) del Decreto Ejecutivo N° 37737-MOPT, pues al momento de presentación de su oferta no cumplía con sus las disposiciones legales vigentes e</w:t>
      </w:r>
      <w:r w:rsidR="0066497B">
        <w:rPr>
          <w:sz w:val="24"/>
          <w:szCs w:val="24"/>
          <w:lang w:val="es-ES" w:eastAsia="es-ES"/>
        </w:rPr>
        <w:t>n cuanto a la Ley N° 7600 y la inscripción de flota para prestar servicio (...)"</w:t>
      </w:r>
    </w:p>
    <w:p w:rsidR="00000000" w:rsidRDefault="0066497B">
      <w:pPr>
        <w:kinsoku w:val="0"/>
        <w:overflowPunct w:val="0"/>
        <w:autoSpaceDE/>
        <w:autoSpaceDN/>
        <w:adjustRightInd/>
        <w:spacing w:before="286" w:line="284" w:lineRule="exact"/>
        <w:ind w:left="72" w:right="72"/>
        <w:jc w:val="both"/>
        <w:textAlignment w:val="baseline"/>
        <w:rPr>
          <w:sz w:val="24"/>
          <w:szCs w:val="24"/>
          <w:lang w:val="es-ES" w:eastAsia="es-ES"/>
        </w:rPr>
      </w:pPr>
      <w:r>
        <w:rPr>
          <w:sz w:val="24"/>
          <w:szCs w:val="24"/>
          <w:lang w:val="es-ES" w:eastAsia="es-ES"/>
        </w:rPr>
        <w:t>En cuanto al incidente de suspensión, el recurrente no logra acreditar cuáles son los perjuicios graves o de imposible reparación que podría sufrir con la ejecución del acuerd</w:t>
      </w:r>
      <w:r>
        <w:rPr>
          <w:sz w:val="24"/>
          <w:szCs w:val="24"/>
          <w:lang w:val="es-ES" w:eastAsia="es-ES"/>
        </w:rPr>
        <w:t xml:space="preserve">o </w:t>
      </w:r>
      <w:proofErr w:type="gramStart"/>
      <w:r>
        <w:rPr>
          <w:sz w:val="24"/>
          <w:szCs w:val="24"/>
          <w:lang w:val="es-ES" w:eastAsia="es-ES"/>
        </w:rPr>
        <w:t>recurrido</w:t>
      </w:r>
      <w:proofErr w:type="gramEnd"/>
      <w:r>
        <w:rPr>
          <w:sz w:val="24"/>
          <w:szCs w:val="24"/>
          <w:lang w:val="es-ES" w:eastAsia="es-ES"/>
        </w:rPr>
        <w:t>." (Léanse los folios del 41 al 43 del expediente administrativo TAT-246-14)</w:t>
      </w:r>
    </w:p>
    <w:p w:rsidR="00000000" w:rsidRDefault="0066497B">
      <w:pPr>
        <w:kinsoku w:val="0"/>
        <w:overflowPunct w:val="0"/>
        <w:autoSpaceDE/>
        <w:autoSpaceDN/>
        <w:adjustRightInd/>
        <w:spacing w:before="261" w:line="284" w:lineRule="exact"/>
        <w:ind w:left="72" w:right="72"/>
        <w:jc w:val="both"/>
        <w:textAlignment w:val="baseline"/>
        <w:rPr>
          <w:sz w:val="24"/>
          <w:szCs w:val="24"/>
          <w:lang w:val="es-ES" w:eastAsia="es-ES"/>
        </w:rPr>
      </w:pPr>
      <w:r>
        <w:rPr>
          <w:sz w:val="24"/>
          <w:szCs w:val="24"/>
          <w:lang w:val="es-ES" w:eastAsia="es-ES"/>
        </w:rPr>
        <w:t>CUARTO.- En los procedimientos seguidos se han observado los términos y prescripciones legales.</w:t>
      </w:r>
    </w:p>
    <w:p w:rsidR="00000000" w:rsidRDefault="0066497B">
      <w:pPr>
        <w:kinsoku w:val="0"/>
        <w:overflowPunct w:val="0"/>
        <w:autoSpaceDE/>
        <w:autoSpaceDN/>
        <w:adjustRightInd/>
        <w:spacing w:before="585" w:line="286" w:lineRule="exact"/>
        <w:ind w:left="72" w:right="72"/>
        <w:textAlignment w:val="baseline"/>
        <w:rPr>
          <w:b/>
          <w:bCs/>
          <w:sz w:val="24"/>
          <w:szCs w:val="24"/>
          <w:lang w:val="es-ES" w:eastAsia="es-ES"/>
        </w:rPr>
      </w:pPr>
      <w:r>
        <w:rPr>
          <w:b/>
          <w:bCs/>
          <w:sz w:val="24"/>
          <w:szCs w:val="24"/>
          <w:lang w:val="es-ES" w:eastAsia="es-ES"/>
        </w:rPr>
        <w:t>REDACTA EL JUEZ PORTUGUEZ MÉNDEZ,</w:t>
      </w:r>
    </w:p>
    <w:p w:rsidR="00000000" w:rsidRDefault="0066497B">
      <w:pPr>
        <w:kinsoku w:val="0"/>
        <w:overflowPunct w:val="0"/>
        <w:autoSpaceDE/>
        <w:autoSpaceDN/>
        <w:adjustRightInd/>
        <w:spacing w:before="562" w:line="272" w:lineRule="exact"/>
        <w:ind w:left="72" w:right="72"/>
        <w:jc w:val="center"/>
        <w:textAlignment w:val="baseline"/>
        <w:rPr>
          <w:b/>
          <w:bCs/>
          <w:sz w:val="24"/>
          <w:szCs w:val="24"/>
          <w:lang w:val="es-ES" w:eastAsia="es-ES"/>
        </w:rPr>
      </w:pPr>
      <w:r>
        <w:rPr>
          <w:b/>
          <w:bCs/>
          <w:sz w:val="24"/>
          <w:szCs w:val="24"/>
          <w:lang w:val="es-ES" w:eastAsia="es-ES"/>
        </w:rPr>
        <w:t>CONSIDERANDO</w:t>
      </w:r>
    </w:p>
    <w:p w:rsidR="00000000" w:rsidRPr="003B6732" w:rsidRDefault="0066497B">
      <w:pPr>
        <w:numPr>
          <w:ilvl w:val="0"/>
          <w:numId w:val="2"/>
        </w:numPr>
        <w:kinsoku w:val="0"/>
        <w:overflowPunct w:val="0"/>
        <w:autoSpaceDE/>
        <w:autoSpaceDN/>
        <w:adjustRightInd/>
        <w:spacing w:before="259" w:line="284" w:lineRule="exact"/>
        <w:ind w:right="72"/>
        <w:jc w:val="both"/>
        <w:textAlignment w:val="baseline"/>
        <w:rPr>
          <w:sz w:val="24"/>
          <w:szCs w:val="24"/>
          <w:lang w:val="es-ES" w:eastAsia="es-ES"/>
        </w:rPr>
      </w:pPr>
      <w:r>
        <w:rPr>
          <w:b/>
          <w:bCs/>
          <w:sz w:val="24"/>
          <w:szCs w:val="24"/>
          <w:lang w:val="es-ES" w:eastAsia="es-ES"/>
        </w:rPr>
        <w:t xml:space="preserve">COMPETENCIA.- </w:t>
      </w:r>
      <w:r w:rsidRPr="003B6732">
        <w:rPr>
          <w:bCs/>
          <w:sz w:val="24"/>
          <w:szCs w:val="24"/>
          <w:lang w:val="es-ES" w:eastAsia="es-ES"/>
        </w:rPr>
        <w:t>El Tr</w:t>
      </w:r>
      <w:r w:rsidRPr="003B6732">
        <w:rPr>
          <w:bCs/>
          <w:sz w:val="24"/>
          <w:szCs w:val="24"/>
          <w:lang w:val="es-ES" w:eastAsia="es-ES"/>
        </w:rPr>
        <w:t xml:space="preserve">ibunal Administrativo de Transporte es el competente </w:t>
      </w:r>
      <w:r w:rsidRPr="003B6732">
        <w:rPr>
          <w:sz w:val="24"/>
          <w:szCs w:val="24"/>
          <w:lang w:val="es-ES" w:eastAsia="es-ES"/>
        </w:rPr>
        <w:t xml:space="preserve">para conocer y resolver </w:t>
      </w:r>
      <w:r w:rsidRPr="003B6732">
        <w:rPr>
          <w:bCs/>
          <w:sz w:val="24"/>
          <w:szCs w:val="24"/>
          <w:lang w:val="es-ES" w:eastAsia="es-ES"/>
        </w:rPr>
        <w:t xml:space="preserve">el presente recurso de apelación de conformidad con el artículo 22 de </w:t>
      </w:r>
      <w:r w:rsidRPr="003B6732">
        <w:rPr>
          <w:sz w:val="24"/>
          <w:szCs w:val="24"/>
          <w:lang w:val="es-ES" w:eastAsia="es-ES"/>
        </w:rPr>
        <w:t xml:space="preserve">la Ley Reguladora </w:t>
      </w:r>
      <w:r w:rsidRPr="003B6732">
        <w:rPr>
          <w:bCs/>
          <w:sz w:val="24"/>
          <w:szCs w:val="24"/>
          <w:lang w:val="es-ES" w:eastAsia="es-ES"/>
        </w:rPr>
        <w:t xml:space="preserve">del Servicio Público de Transporte Remunerado de </w:t>
      </w:r>
      <w:r w:rsidRPr="003B6732">
        <w:rPr>
          <w:sz w:val="24"/>
          <w:szCs w:val="24"/>
          <w:lang w:val="es-ES" w:eastAsia="es-ES"/>
        </w:rPr>
        <w:t xml:space="preserve">Personas en Vehículos en la </w:t>
      </w:r>
      <w:r w:rsidRPr="003B6732">
        <w:rPr>
          <w:bCs/>
          <w:sz w:val="24"/>
          <w:szCs w:val="24"/>
          <w:lang w:val="es-ES" w:eastAsia="es-ES"/>
        </w:rPr>
        <w:t xml:space="preserve">Modalidad de </w:t>
      </w:r>
      <w:r w:rsidRPr="003B6732">
        <w:rPr>
          <w:sz w:val="24"/>
          <w:szCs w:val="24"/>
          <w:lang w:val="es-ES" w:eastAsia="es-ES"/>
        </w:rPr>
        <w:t xml:space="preserve">Taxi N.7969 del 22 </w:t>
      </w:r>
      <w:r w:rsidRPr="003B6732">
        <w:rPr>
          <w:bCs/>
          <w:sz w:val="24"/>
          <w:szCs w:val="24"/>
          <w:lang w:val="es-ES" w:eastAsia="es-ES"/>
        </w:rPr>
        <w:t xml:space="preserve">de diciembre de </w:t>
      </w:r>
      <w:r w:rsidRPr="003B6732">
        <w:rPr>
          <w:sz w:val="24"/>
          <w:szCs w:val="24"/>
          <w:lang w:val="es-ES" w:eastAsia="es-ES"/>
        </w:rPr>
        <w:t>1999.</w:t>
      </w:r>
    </w:p>
    <w:p w:rsidR="00000000" w:rsidRDefault="0066497B">
      <w:pPr>
        <w:numPr>
          <w:ilvl w:val="0"/>
          <w:numId w:val="3"/>
        </w:numPr>
        <w:tabs>
          <w:tab w:val="right" w:pos="8928"/>
        </w:tabs>
        <w:kinsoku w:val="0"/>
        <w:overflowPunct w:val="0"/>
        <w:autoSpaceDE/>
        <w:autoSpaceDN/>
        <w:adjustRightInd/>
        <w:spacing w:before="530" w:after="998" w:line="284" w:lineRule="exact"/>
        <w:ind w:right="72"/>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De</w:t>
      </w:r>
      <w:r>
        <w:rPr>
          <w:sz w:val="24"/>
          <w:szCs w:val="24"/>
          <w:lang w:val="es-ES" w:eastAsia="es-ES"/>
        </w:rPr>
        <w:br/>
        <w:t xml:space="preserve">conformidad con lo </w:t>
      </w:r>
      <w:r w:rsidRPr="003B6732">
        <w:rPr>
          <w:bCs/>
          <w:sz w:val="24"/>
          <w:szCs w:val="24"/>
          <w:lang w:val="es-ES" w:eastAsia="es-ES"/>
        </w:rPr>
        <w:t xml:space="preserve">dispuesto en el </w:t>
      </w:r>
      <w:r w:rsidRPr="003B6732">
        <w:rPr>
          <w:sz w:val="24"/>
          <w:szCs w:val="24"/>
          <w:lang w:val="es-ES" w:eastAsia="es-ES"/>
        </w:rPr>
        <w:t>artículo 11 del la ley 7969 "Ley Reguladora del Servicio Público de Transporte Remunerado de Personas en Vehí</w:t>
      </w:r>
      <w:r w:rsidRPr="003B6732">
        <w:rPr>
          <w:sz w:val="24"/>
          <w:szCs w:val="24"/>
          <w:lang w:val="es-ES" w:eastAsia="es-ES"/>
        </w:rPr>
        <w:t>culos en la Modalidad de Taxi", se tiene que el recurrente presentó</w:t>
      </w:r>
      <w:r>
        <w:rPr>
          <w:sz w:val="24"/>
          <w:szCs w:val="24"/>
          <w:lang w:val="es-ES" w:eastAsia="es-ES"/>
        </w:rPr>
        <w:t xml:space="preserve"> su oferta para el "Procedimiento Especial Abreviado para el Otorgamiento de Concesiones en el Transporte Público Remunerado de Personas en Rutas Regulares", y no resultó precalificado. </w:t>
      </w:r>
      <w:r>
        <w:rPr>
          <w:b/>
          <w:bCs/>
          <w:sz w:val="24"/>
          <w:szCs w:val="24"/>
          <w:u w:val="single"/>
          <w:lang w:val="es-ES" w:eastAsia="es-ES"/>
        </w:rPr>
        <w:t xml:space="preserve">En </w:t>
      </w:r>
      <w:r>
        <w:rPr>
          <w:b/>
          <w:bCs/>
          <w:sz w:val="24"/>
          <w:szCs w:val="24"/>
          <w:u w:val="single"/>
          <w:lang w:val="es-ES" w:eastAsia="es-ES"/>
        </w:rPr>
        <w:t>cuanto al plazo:</w:t>
      </w:r>
      <w:r>
        <w:rPr>
          <w:sz w:val="24"/>
          <w:szCs w:val="24"/>
          <w:lang w:val="es-ES" w:eastAsia="es-ES"/>
        </w:rPr>
        <w:t xml:space="preserve"> El acto administrativo </w:t>
      </w:r>
      <w:r>
        <w:rPr>
          <w:i/>
          <w:iCs/>
          <w:sz w:val="24"/>
          <w:szCs w:val="24"/>
          <w:lang w:val="es-ES" w:eastAsia="es-ES"/>
        </w:rPr>
        <w:t xml:space="preserve">impugnado </w:t>
      </w:r>
      <w:r>
        <w:rPr>
          <w:sz w:val="24"/>
          <w:szCs w:val="24"/>
          <w:lang w:val="es-ES" w:eastAsia="es-ES"/>
        </w:rPr>
        <w:t>se publicó el Diario Oficial La Gaceta N° 25 del 5 de febrero del 2014, y el recurrente presenta su impugnación el día 12 de febrero del 2014, esto es dentro del plazo de Ley, por lo que se tiene como legit</w:t>
      </w:r>
      <w:r>
        <w:rPr>
          <w:sz w:val="24"/>
          <w:szCs w:val="24"/>
          <w:lang w:val="es-ES" w:eastAsia="es-ES"/>
        </w:rPr>
        <w:t>imado para recurrir ante esta sede.</w:t>
      </w:r>
    </w:p>
    <w:p w:rsidR="00000000" w:rsidRDefault="0066497B">
      <w:pPr>
        <w:widowControl/>
        <w:rPr>
          <w:sz w:val="24"/>
          <w:szCs w:val="24"/>
        </w:rPr>
        <w:sectPr w:rsidR="00000000">
          <w:pgSz w:w="12134" w:h="15840"/>
          <w:pgMar w:top="1400" w:right="1492" w:bottom="404" w:left="1642" w:header="720" w:footer="720" w:gutter="0"/>
          <w:cols w:space="720"/>
          <w:noEndnote/>
        </w:sectPr>
      </w:pPr>
    </w:p>
    <w:p w:rsidR="00000000" w:rsidRPr="001248C5" w:rsidRDefault="0066497B" w:rsidP="001248C5">
      <w:pPr>
        <w:numPr>
          <w:ilvl w:val="0"/>
          <w:numId w:val="4"/>
        </w:numPr>
        <w:kinsoku w:val="0"/>
        <w:overflowPunct w:val="0"/>
        <w:autoSpaceDE/>
        <w:autoSpaceDN/>
        <w:adjustRightInd/>
        <w:spacing w:before="21" w:line="319" w:lineRule="exact"/>
        <w:ind w:right="72"/>
        <w:jc w:val="both"/>
        <w:textAlignment w:val="baseline"/>
        <w:rPr>
          <w:sz w:val="24"/>
          <w:szCs w:val="24"/>
          <w:lang w:val="es-ES" w:eastAsia="es-ES"/>
        </w:rPr>
      </w:pPr>
      <w:r w:rsidRPr="001248C5">
        <w:rPr>
          <w:b/>
          <w:spacing w:val="-1"/>
          <w:sz w:val="24"/>
          <w:szCs w:val="24"/>
          <w:lang w:val="es-ES" w:eastAsia="es-ES"/>
        </w:rPr>
        <w:t>HECHOS PROBADOS:</w:t>
      </w:r>
      <w:r w:rsidRPr="001248C5">
        <w:rPr>
          <w:spacing w:val="-1"/>
          <w:sz w:val="24"/>
          <w:szCs w:val="24"/>
          <w:lang w:val="es-ES" w:eastAsia="es-ES"/>
        </w:rPr>
        <w:t xml:space="preserve"> De importancia para la decisión de este asunto, se estiman como debidamente demostrados los siguientes hechos: </w:t>
      </w:r>
      <w:r w:rsidRPr="001248C5">
        <w:rPr>
          <w:b/>
          <w:spacing w:val="-1"/>
          <w:sz w:val="24"/>
          <w:szCs w:val="24"/>
          <w:lang w:val="es-ES" w:eastAsia="es-ES"/>
        </w:rPr>
        <w:t>A)</w:t>
      </w:r>
      <w:r w:rsidRPr="001248C5">
        <w:rPr>
          <w:spacing w:val="-1"/>
          <w:sz w:val="24"/>
          <w:szCs w:val="24"/>
          <w:lang w:val="es-ES" w:eastAsia="es-ES"/>
        </w:rPr>
        <w:t xml:space="preserve"> La Ley N° 8826 del </w:t>
      </w:r>
      <w:r w:rsidRPr="001248C5">
        <w:rPr>
          <w:spacing w:val="-1"/>
          <w:sz w:val="24"/>
          <w:szCs w:val="24"/>
          <w:lang w:val="es-ES" w:eastAsia="es-ES"/>
        </w:rPr>
        <w:t>5 de mayo del 2010, publicada en el Diario Oficial La Gaceta N° 92 del 13 de mayo del 2010, reforma el artículo 25 de la Ley reguladora del transporte remunerado de personas en vehículos automotores, N.° 3503, de 10 de mayo de 1965, y sus reformas, en su T</w:t>
      </w:r>
      <w:r w:rsidRPr="001248C5">
        <w:rPr>
          <w:spacing w:val="-1"/>
          <w:sz w:val="24"/>
          <w:szCs w:val="24"/>
          <w:lang w:val="es-ES" w:eastAsia="es-ES"/>
        </w:rPr>
        <w:t>ransitorio establece las condiciones para llevar a cabo el procedimiento concursal abreviado que posibilite el</w:t>
      </w:r>
      <w:r w:rsidR="003B6732" w:rsidRPr="001248C5">
        <w:rPr>
          <w:spacing w:val="-1"/>
          <w:sz w:val="24"/>
          <w:szCs w:val="24"/>
          <w:lang w:val="es-ES" w:eastAsia="es-ES"/>
        </w:rPr>
        <w:t xml:space="preserve"> </w:t>
      </w:r>
      <w:r w:rsidRPr="001248C5">
        <w:rPr>
          <w:sz w:val="24"/>
          <w:szCs w:val="24"/>
          <w:lang w:val="es-ES" w:eastAsia="es-ES"/>
        </w:rPr>
        <w:t xml:space="preserve">otorgamiento de concesiones. </w:t>
      </w:r>
      <w:r w:rsidRPr="001248C5">
        <w:rPr>
          <w:b/>
          <w:sz w:val="24"/>
          <w:szCs w:val="24"/>
          <w:lang w:val="es-ES" w:eastAsia="es-ES"/>
        </w:rPr>
        <w:t>B)</w:t>
      </w:r>
      <w:r w:rsidRPr="001248C5">
        <w:rPr>
          <w:sz w:val="24"/>
          <w:szCs w:val="24"/>
          <w:lang w:val="es-ES" w:eastAsia="es-ES"/>
        </w:rPr>
        <w:t xml:space="preserve"> Decreto Ejecutivo N° 37737-MOPT del 28 de mayo del 2013, establece las condiciones para llevar a cabo el procedim</w:t>
      </w:r>
      <w:r w:rsidRPr="001248C5">
        <w:rPr>
          <w:sz w:val="24"/>
          <w:szCs w:val="24"/>
          <w:lang w:val="es-ES" w:eastAsia="es-ES"/>
        </w:rPr>
        <w:t>iento concursal abreviado</w:t>
      </w:r>
      <w:r w:rsidR="003B6732" w:rsidRPr="001248C5">
        <w:rPr>
          <w:sz w:val="24"/>
          <w:szCs w:val="24"/>
          <w:lang w:val="es-ES" w:eastAsia="es-ES"/>
        </w:rPr>
        <w:t xml:space="preserve"> </w:t>
      </w:r>
      <w:r w:rsidRPr="001248C5">
        <w:rPr>
          <w:sz w:val="24"/>
          <w:szCs w:val="24"/>
          <w:lang w:val="es-ES" w:eastAsia="es-ES"/>
        </w:rPr>
        <w:t xml:space="preserve">que posibilite el otorgamiento de concesiones debe atender a principios de satisfacción del interés público para asegurar su continuidad, su eficiencia, su adaptación a todo cambio en el régimen legal o en la necesidad social que </w:t>
      </w:r>
      <w:r w:rsidRPr="001248C5">
        <w:rPr>
          <w:sz w:val="24"/>
          <w:szCs w:val="24"/>
          <w:lang w:val="es-ES" w:eastAsia="es-ES"/>
        </w:rPr>
        <w:t xml:space="preserve">satisfacen y la igualdad en el trato de los destinatarios, usuarios o beneficiarios, a fin de contar con un servicio eficiente, que cumpla con los requerimientos de la demanda usuaria. </w:t>
      </w:r>
      <w:r w:rsidRPr="001248C5">
        <w:rPr>
          <w:b/>
          <w:sz w:val="24"/>
          <w:szCs w:val="24"/>
          <w:lang w:val="es-ES" w:eastAsia="es-ES"/>
        </w:rPr>
        <w:t>C)</w:t>
      </w:r>
      <w:r w:rsidRPr="001248C5">
        <w:rPr>
          <w:sz w:val="24"/>
          <w:szCs w:val="24"/>
          <w:lang w:val="es-ES" w:eastAsia="es-ES"/>
        </w:rPr>
        <w:t xml:space="preserve"> La empresa T</w:t>
      </w:r>
      <w:r w:rsidR="003B6732" w:rsidRPr="001248C5">
        <w:rPr>
          <w:sz w:val="24"/>
          <w:szCs w:val="24"/>
          <w:lang w:val="es-ES" w:eastAsia="es-ES"/>
        </w:rPr>
        <w:t>.J.S.A.</w:t>
      </w:r>
      <w:r w:rsidRPr="001248C5">
        <w:rPr>
          <w:sz w:val="24"/>
          <w:szCs w:val="24"/>
          <w:lang w:val="es-ES" w:eastAsia="es-ES"/>
        </w:rPr>
        <w:t>,</w:t>
      </w:r>
      <w:r w:rsidR="003B6732" w:rsidRPr="001248C5">
        <w:rPr>
          <w:sz w:val="24"/>
          <w:szCs w:val="24"/>
          <w:lang w:val="es-ES" w:eastAsia="es-ES"/>
        </w:rPr>
        <w:t xml:space="preserve"> </w:t>
      </w:r>
      <w:r w:rsidRPr="001248C5">
        <w:rPr>
          <w:sz w:val="24"/>
          <w:szCs w:val="24"/>
          <w:lang w:val="es-ES" w:eastAsia="es-ES"/>
        </w:rPr>
        <w:t>presentó su oferta el día 26 de ju</w:t>
      </w:r>
      <w:r w:rsidRPr="001248C5">
        <w:rPr>
          <w:sz w:val="24"/>
          <w:szCs w:val="24"/>
          <w:lang w:val="es-ES" w:eastAsia="es-ES"/>
        </w:rPr>
        <w:t xml:space="preserve">lio del 2013. </w:t>
      </w:r>
      <w:r w:rsidRPr="001248C5">
        <w:rPr>
          <w:b/>
          <w:sz w:val="24"/>
          <w:szCs w:val="24"/>
          <w:lang w:val="es-ES" w:eastAsia="es-ES"/>
        </w:rPr>
        <w:t>D)</w:t>
      </w:r>
      <w:r w:rsidRPr="001248C5">
        <w:rPr>
          <w:sz w:val="24"/>
          <w:szCs w:val="24"/>
          <w:lang w:val="es-ES" w:eastAsia="es-ES"/>
        </w:rPr>
        <w:t xml:space="preserve"> Se previno al oferente la presentación de requisitos faltantes para en su oferta, los cuales no cumplió. </w:t>
      </w:r>
      <w:r w:rsidRPr="001248C5">
        <w:rPr>
          <w:b/>
          <w:sz w:val="24"/>
          <w:szCs w:val="24"/>
          <w:lang w:val="es-ES" w:eastAsia="es-ES"/>
        </w:rPr>
        <w:t>E)</w:t>
      </w:r>
      <w:r w:rsidRPr="001248C5">
        <w:rPr>
          <w:sz w:val="24"/>
          <w:szCs w:val="24"/>
          <w:lang w:val="es-ES" w:eastAsia="es-ES"/>
        </w:rPr>
        <w:t xml:space="preserve"> El 12 de febrero del 2014, La empresa T</w:t>
      </w:r>
      <w:r w:rsidR="001248C5" w:rsidRPr="001248C5">
        <w:rPr>
          <w:sz w:val="24"/>
          <w:szCs w:val="24"/>
          <w:lang w:val="es-ES" w:eastAsia="es-ES"/>
        </w:rPr>
        <w:t>.J.S.A.</w:t>
      </w:r>
      <w:r w:rsidRPr="001248C5">
        <w:rPr>
          <w:sz w:val="24"/>
          <w:szCs w:val="24"/>
          <w:lang w:val="es-ES" w:eastAsia="es-ES"/>
        </w:rPr>
        <w:t>, interpone Recurso Parcial de revocatoria con apelación</w:t>
      </w:r>
      <w:r w:rsidR="001248C5" w:rsidRPr="001248C5">
        <w:rPr>
          <w:sz w:val="24"/>
          <w:szCs w:val="24"/>
          <w:lang w:val="es-ES" w:eastAsia="es-ES"/>
        </w:rPr>
        <w:t xml:space="preserve"> </w:t>
      </w:r>
      <w:r w:rsidRPr="001248C5">
        <w:rPr>
          <w:spacing w:val="-1"/>
          <w:sz w:val="24"/>
          <w:szCs w:val="24"/>
          <w:lang w:val="es-ES" w:eastAsia="es-ES"/>
        </w:rPr>
        <w:t xml:space="preserve">en subsidio e incidentes de Suspensión y Nulidad Concomitante, contra el Artículo 7.1 de la Sesión Ordinaria 94-2013 del 12 de diciembre del 2013, adoptados por la Junta Directiva del Consejo de Transporte Público, en resumen manifiesta que: </w:t>
      </w:r>
      <w:r w:rsidRPr="001248C5">
        <w:rPr>
          <w:b/>
          <w:spacing w:val="-1"/>
          <w:sz w:val="24"/>
          <w:szCs w:val="24"/>
          <w:lang w:val="es-ES" w:eastAsia="es-ES"/>
        </w:rPr>
        <w:t>1)</w:t>
      </w:r>
      <w:r w:rsidRPr="001248C5">
        <w:rPr>
          <w:spacing w:val="-1"/>
          <w:sz w:val="24"/>
          <w:szCs w:val="24"/>
          <w:lang w:val="es-ES" w:eastAsia="es-ES"/>
        </w:rPr>
        <w:t xml:space="preserve"> Que partici</w:t>
      </w:r>
      <w:r w:rsidRPr="001248C5">
        <w:rPr>
          <w:spacing w:val="-1"/>
          <w:sz w:val="24"/>
          <w:szCs w:val="24"/>
          <w:lang w:val="es-ES" w:eastAsia="es-ES"/>
        </w:rPr>
        <w:t>pó en el "Procedimiento Especial Abreviado para el Otorgamiento de Concesiones en el Transporte</w:t>
      </w:r>
      <w:r w:rsidR="001248C5" w:rsidRPr="001248C5">
        <w:rPr>
          <w:spacing w:val="-1"/>
          <w:sz w:val="24"/>
          <w:szCs w:val="24"/>
          <w:lang w:val="es-ES" w:eastAsia="es-ES"/>
        </w:rPr>
        <w:t xml:space="preserve"> </w:t>
      </w:r>
      <w:r w:rsidRPr="001248C5">
        <w:rPr>
          <w:sz w:val="24"/>
          <w:szCs w:val="24"/>
          <w:lang w:val="es-ES" w:eastAsia="es-ES"/>
        </w:rPr>
        <w:t xml:space="preserve">Público Remunerado de Personas en Rutas Regulares". </w:t>
      </w:r>
      <w:r w:rsidRPr="001248C5">
        <w:rPr>
          <w:b/>
          <w:sz w:val="24"/>
          <w:szCs w:val="24"/>
          <w:lang w:val="es-ES" w:eastAsia="es-ES"/>
        </w:rPr>
        <w:t>2)</w:t>
      </w:r>
      <w:r w:rsidRPr="001248C5">
        <w:rPr>
          <w:sz w:val="24"/>
          <w:szCs w:val="24"/>
          <w:lang w:val="es-ES" w:eastAsia="es-ES"/>
        </w:rPr>
        <w:t xml:space="preserve"> Que le hicieron una prevención sin firma, sin indicar el Departamento competente para la revisión de las </w:t>
      </w:r>
      <w:r w:rsidRPr="001248C5">
        <w:rPr>
          <w:sz w:val="24"/>
          <w:szCs w:val="24"/>
          <w:lang w:val="es-ES" w:eastAsia="es-ES"/>
        </w:rPr>
        <w:t>ofertas, otorgando</w:t>
      </w:r>
      <w:r w:rsidR="001248C5" w:rsidRPr="001248C5">
        <w:rPr>
          <w:sz w:val="24"/>
          <w:szCs w:val="24"/>
          <w:lang w:val="es-ES" w:eastAsia="es-ES"/>
        </w:rPr>
        <w:t xml:space="preserve"> </w:t>
      </w:r>
      <w:r w:rsidRPr="001248C5">
        <w:rPr>
          <w:sz w:val="24"/>
          <w:szCs w:val="24"/>
          <w:lang w:val="es-ES" w:eastAsia="es-ES"/>
        </w:rPr>
        <w:t xml:space="preserve">un plazo contrario a la ley. </w:t>
      </w:r>
      <w:r w:rsidRPr="001248C5">
        <w:rPr>
          <w:b/>
          <w:sz w:val="24"/>
          <w:szCs w:val="24"/>
          <w:lang w:val="es-ES" w:eastAsia="es-ES"/>
        </w:rPr>
        <w:t>3)</w:t>
      </w:r>
      <w:r w:rsidRPr="001248C5">
        <w:rPr>
          <w:sz w:val="24"/>
          <w:szCs w:val="24"/>
          <w:lang w:val="es-ES" w:eastAsia="es-ES"/>
        </w:rPr>
        <w:t xml:space="preserve"> Que la omisión de esa información, ocasiona indefensión. </w:t>
      </w:r>
      <w:r w:rsidRPr="001248C5">
        <w:rPr>
          <w:b/>
          <w:sz w:val="24"/>
          <w:szCs w:val="24"/>
          <w:lang w:val="es-ES" w:eastAsia="es-ES"/>
        </w:rPr>
        <w:t>4)</w:t>
      </w:r>
      <w:r w:rsidRPr="001248C5">
        <w:rPr>
          <w:sz w:val="24"/>
          <w:szCs w:val="24"/>
          <w:lang w:val="es-ES" w:eastAsia="es-ES"/>
        </w:rPr>
        <w:t xml:space="preserve"> Solicita se suspender los efectos del Artículo 7.1 de la Sesión Ordinaria 94-2013 del 12 de diciembre del 2013. 5) Revocar y/o anular el Artículo</w:t>
      </w:r>
      <w:r w:rsidRPr="001248C5">
        <w:rPr>
          <w:sz w:val="24"/>
          <w:szCs w:val="24"/>
          <w:lang w:val="es-ES" w:eastAsia="es-ES"/>
        </w:rPr>
        <w:t xml:space="preserve"> 7.1 de la Sesión Ordinaria 94-2013 del 12 de diciembre del 2013. </w:t>
      </w:r>
      <w:r w:rsidRPr="001248C5">
        <w:rPr>
          <w:b/>
          <w:bCs/>
          <w:sz w:val="24"/>
          <w:szCs w:val="24"/>
          <w:lang w:val="es-ES" w:eastAsia="es-ES"/>
        </w:rPr>
        <w:t xml:space="preserve">F) </w:t>
      </w:r>
      <w:r w:rsidRPr="001248C5">
        <w:rPr>
          <w:sz w:val="24"/>
          <w:szCs w:val="24"/>
          <w:lang w:val="es-ES" w:eastAsia="es-ES"/>
        </w:rPr>
        <w:t>La Junta Directiva del Consejo de Transporte Público, en el artículo 8.1.14 de la Sesión Ordinaria 51-2014 del 17 de setiembre del 2014, conoce Recurso Parcial de revocatoria e incidentes</w:t>
      </w:r>
      <w:r w:rsidRPr="001248C5">
        <w:rPr>
          <w:sz w:val="24"/>
          <w:szCs w:val="24"/>
          <w:lang w:val="es-ES" w:eastAsia="es-ES"/>
        </w:rPr>
        <w:t xml:space="preserve"> de Suspensión y Nulidad Concomitante, y</w:t>
      </w:r>
      <w:r w:rsidR="001248C5" w:rsidRPr="001248C5">
        <w:rPr>
          <w:sz w:val="24"/>
          <w:szCs w:val="24"/>
          <w:lang w:val="es-ES" w:eastAsia="es-ES"/>
        </w:rPr>
        <w:t xml:space="preserve"> </w:t>
      </w:r>
      <w:r w:rsidRPr="001248C5">
        <w:rPr>
          <w:sz w:val="24"/>
          <w:szCs w:val="24"/>
          <w:lang w:val="es-ES" w:eastAsia="es-ES"/>
        </w:rPr>
        <w:t>aprueba las recomendaciones del Informe N° DAJ-2014-0001237 emitido por la Dirección de Asuntos Jurídicos, rechazando el recurso presentado.</w:t>
      </w:r>
    </w:p>
    <w:p w:rsidR="00000000" w:rsidRDefault="0066497B">
      <w:pPr>
        <w:numPr>
          <w:ilvl w:val="0"/>
          <w:numId w:val="5"/>
        </w:numPr>
        <w:kinsoku w:val="0"/>
        <w:overflowPunct w:val="0"/>
        <w:autoSpaceDE/>
        <w:autoSpaceDN/>
        <w:adjustRightInd/>
        <w:spacing w:before="426" w:line="288" w:lineRule="exact"/>
        <w:ind w:right="72"/>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importancia para la resolución del pr</w:t>
      </w:r>
      <w:r>
        <w:rPr>
          <w:sz w:val="24"/>
          <w:szCs w:val="24"/>
          <w:lang w:val="es-ES" w:eastAsia="es-ES"/>
        </w:rPr>
        <w:t>esente asunto.</w:t>
      </w:r>
    </w:p>
    <w:p w:rsidR="00000000" w:rsidRDefault="0066497B">
      <w:pPr>
        <w:numPr>
          <w:ilvl w:val="0"/>
          <w:numId w:val="5"/>
        </w:numPr>
        <w:kinsoku w:val="0"/>
        <w:overflowPunct w:val="0"/>
        <w:autoSpaceDE/>
        <w:autoSpaceDN/>
        <w:adjustRightInd/>
        <w:spacing w:before="415" w:after="919" w:line="278" w:lineRule="exact"/>
        <w:ind w:right="72"/>
        <w:jc w:val="both"/>
        <w:textAlignment w:val="baseline"/>
        <w:rPr>
          <w:sz w:val="24"/>
          <w:szCs w:val="24"/>
          <w:lang w:val="es-ES" w:eastAsia="es-ES"/>
        </w:rPr>
      </w:pPr>
      <w:r>
        <w:rPr>
          <w:b/>
          <w:bCs/>
          <w:sz w:val="24"/>
          <w:szCs w:val="24"/>
          <w:lang w:val="es-ES" w:eastAsia="es-ES"/>
        </w:rPr>
        <w:t xml:space="preserve">SOBRE EL FONDO. </w:t>
      </w:r>
      <w:r>
        <w:rPr>
          <w:sz w:val="24"/>
          <w:szCs w:val="24"/>
          <w:lang w:val="es-ES" w:eastAsia="es-ES"/>
        </w:rPr>
        <w:t xml:space="preserve">El recurrente </w:t>
      </w:r>
      <w:r>
        <w:rPr>
          <w:b/>
          <w:bCs/>
          <w:sz w:val="24"/>
          <w:szCs w:val="24"/>
          <w:lang w:val="es-ES" w:eastAsia="es-ES"/>
        </w:rPr>
        <w:t>T</w:t>
      </w:r>
      <w:r w:rsidR="001248C5">
        <w:rPr>
          <w:b/>
          <w:bCs/>
          <w:sz w:val="24"/>
          <w:szCs w:val="24"/>
          <w:lang w:val="es-ES" w:eastAsia="es-ES"/>
        </w:rPr>
        <w:t>.J.S.A.</w:t>
      </w:r>
      <w:r>
        <w:rPr>
          <w:b/>
          <w:bCs/>
          <w:sz w:val="24"/>
          <w:szCs w:val="24"/>
          <w:lang w:val="es-ES" w:eastAsia="es-ES"/>
        </w:rPr>
        <w:t xml:space="preserve">, </w:t>
      </w:r>
      <w:r>
        <w:rPr>
          <w:sz w:val="24"/>
          <w:szCs w:val="24"/>
          <w:lang w:val="es-ES" w:eastAsia="es-ES"/>
        </w:rPr>
        <w:t>participó como oferente, "Procedimiento Especial Abreviado para el Otorgamiento de Concesiones en el Transporte Público Remunerado de Personas en Rutas Regulares", sometiéndose al proceso de</w:t>
      </w:r>
      <w:r>
        <w:rPr>
          <w:sz w:val="24"/>
          <w:szCs w:val="24"/>
          <w:lang w:val="es-ES" w:eastAsia="es-ES"/>
        </w:rPr>
        <w:t xml:space="preserve"> entrega de su oferta ante la entidad designada por el Consejo de Transporte Público para recibir las ofertas, en este caso Radiográfica Costarricense, S.A.</w:t>
      </w:r>
    </w:p>
    <w:p w:rsidR="00000000" w:rsidRDefault="0066497B">
      <w:pPr>
        <w:widowControl/>
        <w:rPr>
          <w:sz w:val="24"/>
          <w:szCs w:val="24"/>
        </w:rPr>
        <w:sectPr w:rsidR="00000000">
          <w:pgSz w:w="12134" w:h="15840"/>
          <w:pgMar w:top="1360" w:right="1542" w:bottom="404" w:left="1592" w:header="720" w:footer="720" w:gutter="0"/>
          <w:cols w:space="720"/>
          <w:noEndnote/>
        </w:sectPr>
      </w:pPr>
    </w:p>
    <w:p w:rsidR="00000000" w:rsidRDefault="0066497B">
      <w:pPr>
        <w:tabs>
          <w:tab w:val="right" w:pos="2880"/>
        </w:tabs>
        <w:kinsoku w:val="0"/>
        <w:overflowPunct w:val="0"/>
        <w:autoSpaceDE/>
        <w:autoSpaceDN/>
        <w:adjustRightInd/>
        <w:spacing w:line="270" w:lineRule="exact"/>
        <w:textAlignment w:val="baseline"/>
        <w:rPr>
          <w:b/>
          <w:bCs/>
          <w:sz w:val="24"/>
          <w:szCs w:val="24"/>
          <w:lang w:val="es-ES" w:eastAsia="es-ES"/>
        </w:rPr>
      </w:pPr>
      <w:r>
        <w:rPr>
          <w:b/>
          <w:bCs/>
          <w:sz w:val="24"/>
          <w:szCs w:val="24"/>
          <w:lang w:val="es-ES" w:eastAsia="es-ES"/>
        </w:rPr>
        <w:tab/>
      </w:r>
    </w:p>
    <w:p w:rsidR="00000000" w:rsidRDefault="0066497B">
      <w:pPr>
        <w:widowControl/>
        <w:rPr>
          <w:sz w:val="24"/>
          <w:szCs w:val="24"/>
        </w:rPr>
        <w:sectPr w:rsidR="00000000">
          <w:type w:val="continuous"/>
          <w:pgSz w:w="12134" w:h="15840"/>
          <w:pgMar w:top="1360" w:right="1583" w:bottom="404" w:left="7671" w:header="720" w:footer="720" w:gutter="0"/>
          <w:cols w:space="720"/>
          <w:noEndnote/>
        </w:sectPr>
      </w:pPr>
    </w:p>
    <w:p w:rsidR="00000000" w:rsidRDefault="0066497B">
      <w:pPr>
        <w:kinsoku w:val="0"/>
        <w:overflowPunct w:val="0"/>
        <w:autoSpaceDE/>
        <w:autoSpaceDN/>
        <w:adjustRightInd/>
        <w:spacing w:line="281" w:lineRule="exact"/>
        <w:ind w:left="72" w:right="72"/>
        <w:jc w:val="both"/>
        <w:textAlignment w:val="baseline"/>
        <w:rPr>
          <w:sz w:val="23"/>
          <w:szCs w:val="23"/>
          <w:lang w:val="es-ES" w:eastAsia="es-ES"/>
        </w:rPr>
      </w:pPr>
      <w:r>
        <w:rPr>
          <w:sz w:val="23"/>
          <w:szCs w:val="23"/>
          <w:lang w:val="es-ES" w:eastAsia="es-ES"/>
        </w:rPr>
        <w:t xml:space="preserve">El </w:t>
      </w:r>
      <w:r>
        <w:rPr>
          <w:sz w:val="23"/>
          <w:szCs w:val="23"/>
          <w:lang w:val="es-ES" w:eastAsia="es-ES"/>
        </w:rPr>
        <w:t xml:space="preserve">oferente, al recibir la notificación de documentos faltantes, en apego a su interés de participación tuvo el tiempo suficiente y necesario para constatar si los había entregado o no con la oferta, y comunicar, sea su cabal cumplimiento o bien presentar la </w:t>
      </w:r>
      <w:r>
        <w:rPr>
          <w:sz w:val="23"/>
          <w:szCs w:val="23"/>
          <w:lang w:val="es-ES" w:eastAsia="es-ES"/>
        </w:rPr>
        <w:t>documentación solicitada, pues de los alegatos presentados por el recurrente se comprueba que sí recibió la notificación, y por ende no puede alegar desconocimiento de la misma.</w:t>
      </w:r>
    </w:p>
    <w:p w:rsidR="00000000" w:rsidRDefault="0066497B">
      <w:pPr>
        <w:kinsoku w:val="0"/>
        <w:overflowPunct w:val="0"/>
        <w:autoSpaceDE/>
        <w:autoSpaceDN/>
        <w:adjustRightInd/>
        <w:spacing w:before="284" w:line="280" w:lineRule="exact"/>
        <w:ind w:left="72" w:right="72"/>
        <w:jc w:val="both"/>
        <w:textAlignment w:val="baseline"/>
        <w:rPr>
          <w:spacing w:val="3"/>
          <w:sz w:val="23"/>
          <w:szCs w:val="23"/>
          <w:lang w:val="es-ES" w:eastAsia="es-ES"/>
        </w:rPr>
      </w:pPr>
      <w:r>
        <w:rPr>
          <w:spacing w:val="3"/>
          <w:sz w:val="23"/>
          <w:szCs w:val="23"/>
          <w:lang w:val="es-ES" w:eastAsia="es-ES"/>
        </w:rPr>
        <w:t>De ahí que, habiéndose tramitado la Etapa de precalificación, que consistía en</w:t>
      </w:r>
      <w:r>
        <w:rPr>
          <w:spacing w:val="3"/>
          <w:sz w:val="23"/>
          <w:szCs w:val="23"/>
          <w:lang w:val="es-ES" w:eastAsia="es-ES"/>
        </w:rPr>
        <w:t xml:space="preserve"> una "evaluación documental previa" de conformidad con el artículo 4 del Decreto Ejecutivo N° 37737-MOPT, y no haber contestado la prevención el recurrente para subsanar los defectos de oferta, imposibilitando al Consejo de Transporte Público, contar con l</w:t>
      </w:r>
      <w:r>
        <w:rPr>
          <w:spacing w:val="3"/>
          <w:sz w:val="23"/>
          <w:szCs w:val="23"/>
          <w:lang w:val="es-ES" w:eastAsia="es-ES"/>
        </w:rPr>
        <w:t>a documentación necesaria para evaluar documentalmente su oferta, este Tribunal no puede más que rechazar el recurso</w:t>
      </w:r>
      <w:r>
        <w:rPr>
          <w:spacing w:val="3"/>
          <w:sz w:val="23"/>
          <w:szCs w:val="23"/>
          <w:lang w:val="es-ES" w:eastAsia="es-ES"/>
        </w:rPr>
        <w:t xml:space="preserve"> de apelación y sus incidencias de suspensión del acto administrativo y la nulidad concomitante, toda vez que el recurrente, prueba que sí </w:t>
      </w:r>
      <w:r>
        <w:rPr>
          <w:spacing w:val="3"/>
          <w:sz w:val="23"/>
          <w:szCs w:val="23"/>
          <w:lang w:val="es-ES" w:eastAsia="es-ES"/>
        </w:rPr>
        <w:t>tuvo conocimiento de la prevención de subsanación que se le hiciera con ocasión de la presentación de su oferta en el Procedimiento Especial Abreviado para el Otorgamiento de Concesiones en el Transporte Público Remunerado de Personas en Rutas Regulares".</w:t>
      </w:r>
    </w:p>
    <w:p w:rsidR="00000000" w:rsidRPr="001248C5" w:rsidRDefault="0066497B">
      <w:pPr>
        <w:kinsoku w:val="0"/>
        <w:overflowPunct w:val="0"/>
        <w:autoSpaceDE/>
        <w:autoSpaceDN/>
        <w:adjustRightInd/>
        <w:spacing w:before="604" w:line="270" w:lineRule="exact"/>
        <w:ind w:left="72" w:right="72"/>
        <w:jc w:val="center"/>
        <w:textAlignment w:val="baseline"/>
        <w:rPr>
          <w:b/>
          <w:spacing w:val="12"/>
          <w:sz w:val="23"/>
          <w:szCs w:val="23"/>
          <w:lang w:val="es-ES" w:eastAsia="es-ES"/>
        </w:rPr>
      </w:pPr>
      <w:r w:rsidRPr="001248C5">
        <w:rPr>
          <w:b/>
          <w:spacing w:val="12"/>
          <w:sz w:val="23"/>
          <w:szCs w:val="23"/>
          <w:lang w:val="es-ES" w:eastAsia="es-ES"/>
        </w:rPr>
        <w:t>POR TANTO</w:t>
      </w:r>
    </w:p>
    <w:p w:rsidR="00000000" w:rsidRDefault="0066497B">
      <w:pPr>
        <w:numPr>
          <w:ilvl w:val="0"/>
          <w:numId w:val="6"/>
        </w:numPr>
        <w:kinsoku w:val="0"/>
        <w:overflowPunct w:val="0"/>
        <w:autoSpaceDE/>
        <w:autoSpaceDN/>
        <w:adjustRightInd/>
        <w:spacing w:before="320" w:line="323" w:lineRule="exact"/>
        <w:ind w:right="72"/>
        <w:jc w:val="both"/>
        <w:textAlignment w:val="baseline"/>
        <w:rPr>
          <w:spacing w:val="4"/>
          <w:sz w:val="23"/>
          <w:szCs w:val="23"/>
          <w:lang w:val="es-ES" w:eastAsia="es-ES"/>
        </w:rPr>
      </w:pPr>
      <w:r>
        <w:rPr>
          <w:spacing w:val="4"/>
          <w:sz w:val="23"/>
          <w:szCs w:val="23"/>
          <w:lang w:val="es-ES" w:eastAsia="es-ES"/>
        </w:rPr>
        <w:t xml:space="preserve">Se declara </w:t>
      </w:r>
      <w:r>
        <w:rPr>
          <w:b/>
          <w:bCs/>
          <w:spacing w:val="4"/>
          <w:sz w:val="19"/>
          <w:szCs w:val="19"/>
          <w:lang w:val="es-ES" w:eastAsia="es-ES"/>
        </w:rPr>
        <w:t xml:space="preserve">SIN LUGAR </w:t>
      </w:r>
      <w:r>
        <w:rPr>
          <w:spacing w:val="4"/>
          <w:sz w:val="23"/>
          <w:szCs w:val="23"/>
          <w:lang w:val="es-ES" w:eastAsia="es-ES"/>
        </w:rPr>
        <w:t xml:space="preserve">el </w:t>
      </w:r>
      <w:r>
        <w:rPr>
          <w:b/>
          <w:bCs/>
          <w:spacing w:val="4"/>
          <w:sz w:val="19"/>
          <w:szCs w:val="19"/>
          <w:lang w:val="es-ES" w:eastAsia="es-ES"/>
        </w:rPr>
        <w:t xml:space="preserve">RECURSO PARCIAL DE REVOCATORIA CON APELACIÓN EN SUBSIDIO E INCIDENTES DE SUSPENSIÓN Y NULIDAD CONCOMITANTE, </w:t>
      </w:r>
      <w:r>
        <w:rPr>
          <w:spacing w:val="4"/>
          <w:sz w:val="23"/>
          <w:szCs w:val="23"/>
          <w:lang w:val="es-ES" w:eastAsia="es-ES"/>
        </w:rPr>
        <w:t xml:space="preserve">interpuesto por </w:t>
      </w:r>
      <w:r>
        <w:rPr>
          <w:b/>
          <w:bCs/>
          <w:spacing w:val="4"/>
          <w:sz w:val="19"/>
          <w:szCs w:val="19"/>
          <w:lang w:val="es-ES" w:eastAsia="es-ES"/>
        </w:rPr>
        <w:t>E</w:t>
      </w:r>
      <w:r w:rsidR="001248C5">
        <w:rPr>
          <w:b/>
          <w:bCs/>
          <w:spacing w:val="4"/>
          <w:sz w:val="19"/>
          <w:szCs w:val="19"/>
          <w:lang w:val="es-ES" w:eastAsia="es-ES"/>
        </w:rPr>
        <w:t>.T.J.S.A.</w:t>
      </w:r>
      <w:r>
        <w:rPr>
          <w:spacing w:val="4"/>
          <w:sz w:val="23"/>
          <w:szCs w:val="23"/>
          <w:lang w:val="es-ES" w:eastAsia="es-ES"/>
        </w:rPr>
        <w:t xml:space="preserve">, cédula de persona jurídica </w:t>
      </w:r>
      <w:r w:rsidR="001248C5">
        <w:rPr>
          <w:spacing w:val="4"/>
          <w:sz w:val="23"/>
          <w:szCs w:val="23"/>
          <w:lang w:val="es-ES" w:eastAsia="es-ES"/>
        </w:rPr>
        <w:t>…</w:t>
      </w:r>
      <w:r>
        <w:rPr>
          <w:spacing w:val="4"/>
          <w:sz w:val="23"/>
          <w:szCs w:val="23"/>
          <w:lang w:val="es-ES" w:eastAsia="es-ES"/>
        </w:rPr>
        <w:t>, representada por C</w:t>
      </w:r>
      <w:r w:rsidR="001248C5">
        <w:rPr>
          <w:spacing w:val="4"/>
          <w:sz w:val="23"/>
          <w:szCs w:val="23"/>
          <w:lang w:val="es-ES" w:eastAsia="es-ES"/>
        </w:rPr>
        <w:t>.Z.S.</w:t>
      </w:r>
      <w:r>
        <w:rPr>
          <w:spacing w:val="4"/>
          <w:sz w:val="23"/>
          <w:szCs w:val="23"/>
          <w:lang w:val="es-ES" w:eastAsia="es-ES"/>
        </w:rPr>
        <w:t xml:space="preserve">, cédula de identidad número </w:t>
      </w:r>
      <w:r w:rsidR="001248C5">
        <w:rPr>
          <w:spacing w:val="4"/>
          <w:sz w:val="23"/>
          <w:szCs w:val="23"/>
          <w:lang w:val="es-ES" w:eastAsia="es-ES"/>
        </w:rPr>
        <w:t>…</w:t>
      </w:r>
      <w:r>
        <w:rPr>
          <w:spacing w:val="4"/>
          <w:sz w:val="23"/>
          <w:szCs w:val="23"/>
          <w:lang w:val="es-ES" w:eastAsia="es-ES"/>
        </w:rPr>
        <w:t>, en su condición de Apoderado Generalísimo sin límite de suma, contra el Artículo 7.1 de la Sesión Ordinaria 94-2013 del 12 de diciembre del 2013, emitido por la Junta Directiva</w:t>
      </w:r>
      <w:r>
        <w:rPr>
          <w:spacing w:val="4"/>
          <w:sz w:val="23"/>
          <w:szCs w:val="23"/>
          <w:lang w:val="es-ES" w:eastAsia="es-ES"/>
        </w:rPr>
        <w:t xml:space="preserve"> del Consejo de Trasporte Público.</w:t>
      </w:r>
    </w:p>
    <w:p w:rsidR="00000000" w:rsidRDefault="0066497B">
      <w:pPr>
        <w:numPr>
          <w:ilvl w:val="0"/>
          <w:numId w:val="7"/>
        </w:numPr>
        <w:kinsoku w:val="0"/>
        <w:overflowPunct w:val="0"/>
        <w:autoSpaceDE/>
        <w:autoSpaceDN/>
        <w:adjustRightInd/>
        <w:spacing w:before="312" w:after="301" w:line="324" w:lineRule="exact"/>
        <w:ind w:right="72"/>
        <w:jc w:val="both"/>
        <w:textAlignment w:val="baseline"/>
        <w:rPr>
          <w:spacing w:val="6"/>
          <w:sz w:val="23"/>
          <w:szCs w:val="23"/>
          <w:lang w:val="es-ES" w:eastAsia="es-ES"/>
        </w:rPr>
      </w:pPr>
      <w:r>
        <w:rPr>
          <w:spacing w:val="6"/>
          <w:sz w:val="23"/>
          <w:szCs w:val="23"/>
          <w:lang w:val="es-ES" w:eastAsia="es-ES"/>
        </w:rPr>
        <w:t xml:space="preserve">De conformidad con el artículo 22, inciso c), de la citada Ley 7969, la presente resolución no tiene ulterior recurso por lo que, se </w:t>
      </w:r>
      <w:r>
        <w:rPr>
          <w:i/>
          <w:iCs/>
          <w:spacing w:val="6"/>
          <w:sz w:val="23"/>
          <w:szCs w:val="23"/>
          <w:lang w:val="es-ES" w:eastAsia="es-ES"/>
        </w:rPr>
        <w:t xml:space="preserve">tiene por agotada la vía administrativa. </w:t>
      </w:r>
      <w:r w:rsidRPr="001248C5">
        <w:rPr>
          <w:b/>
          <w:spacing w:val="6"/>
          <w:sz w:val="23"/>
          <w:szCs w:val="23"/>
          <w:lang w:val="es-ES" w:eastAsia="es-ES"/>
        </w:rPr>
        <w:t>NOTIFIQUESE.</w:t>
      </w:r>
    </w:p>
    <w:p w:rsidR="001248C5" w:rsidRDefault="001248C5" w:rsidP="001248C5">
      <w:pPr>
        <w:kinsoku w:val="0"/>
        <w:overflowPunct w:val="0"/>
        <w:autoSpaceDE/>
        <w:autoSpaceDN/>
        <w:adjustRightInd/>
        <w:spacing w:before="100" w:beforeAutospacing="1"/>
        <w:ind w:left="72" w:right="72"/>
        <w:jc w:val="center"/>
        <w:textAlignment w:val="baseline"/>
        <w:rPr>
          <w:rStyle w:val="CharacterStyle1"/>
          <w:iCs/>
          <w:spacing w:val="5"/>
          <w:sz w:val="26"/>
          <w:szCs w:val="26"/>
        </w:rPr>
      </w:pPr>
    </w:p>
    <w:p w:rsidR="001248C5" w:rsidRPr="00AE0D42" w:rsidRDefault="001248C5" w:rsidP="001248C5">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1248C5" w:rsidRDefault="001248C5" w:rsidP="001248C5">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1248C5" w:rsidRPr="00AE0D42" w:rsidRDefault="001248C5" w:rsidP="001248C5">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248C5" w:rsidRDefault="001248C5" w:rsidP="001248C5">
      <w:pPr>
        <w:kinsoku w:val="0"/>
        <w:overflowPunct w:val="0"/>
        <w:autoSpaceDE/>
        <w:autoSpaceDN/>
        <w:adjustRightInd/>
        <w:spacing w:before="288" w:line="431" w:lineRule="exact"/>
        <w:ind w:left="72" w:right="144"/>
        <w:jc w:val="center"/>
        <w:textAlignment w:val="baseline"/>
        <w:rPr>
          <w:rStyle w:val="CharacterStyle1"/>
          <w:b/>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         </w:t>
      </w:r>
      <w:r w:rsidRPr="00AE0D42">
        <w:rPr>
          <w:rStyle w:val="CharacterStyle1"/>
          <w:iCs/>
          <w:spacing w:val="5"/>
          <w:sz w:val="26"/>
          <w:szCs w:val="26"/>
        </w:rPr>
        <w:tab/>
      </w:r>
      <w:r>
        <w:rPr>
          <w:rStyle w:val="CharacterStyle1"/>
          <w:iCs/>
          <w:spacing w:val="5"/>
          <w:sz w:val="26"/>
          <w:szCs w:val="26"/>
        </w:rPr>
        <w:t xml:space="preserve">     </w:t>
      </w:r>
    </w:p>
    <w:p w:rsidR="001248C5" w:rsidRPr="001248C5" w:rsidRDefault="001248C5" w:rsidP="001248C5">
      <w:pPr>
        <w:kinsoku w:val="0"/>
        <w:overflowPunct w:val="0"/>
        <w:autoSpaceDE/>
        <w:autoSpaceDN/>
        <w:adjustRightInd/>
        <w:spacing w:after="301"/>
        <w:ind w:left="74" w:right="74"/>
        <w:jc w:val="both"/>
        <w:textAlignment w:val="baseline"/>
        <w:rPr>
          <w:b/>
          <w:spacing w:val="6"/>
          <w:sz w:val="23"/>
          <w:szCs w:val="23"/>
          <w:lang w:val="es-ES" w:eastAsia="es-ES"/>
        </w:rPr>
      </w:pPr>
      <w:r w:rsidRPr="001248C5">
        <w:rPr>
          <w:b/>
          <w:spacing w:val="6"/>
          <w:sz w:val="23"/>
          <w:szCs w:val="23"/>
          <w:lang w:val="es-ES" w:eastAsia="es-ES"/>
        </w:rPr>
        <w:t xml:space="preserve">                       Jueza                                                         Juez</w:t>
      </w:r>
    </w:p>
    <w:sectPr w:rsidR="001248C5" w:rsidRPr="001248C5">
      <w:pgSz w:w="12134" w:h="15840"/>
      <w:pgMar w:top="1400" w:right="1475" w:bottom="384" w:left="165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73D3"/>
    <w:multiLevelType w:val="singleLevel"/>
    <w:tmpl w:val="83863964"/>
    <w:lvl w:ilvl="0">
      <w:start w:val="3"/>
      <w:numFmt w:val="decimal"/>
      <w:lvlText w:val="%1.-"/>
      <w:lvlJc w:val="left"/>
      <w:pPr>
        <w:tabs>
          <w:tab w:val="num" w:pos="360"/>
        </w:tabs>
        <w:ind w:left="72"/>
      </w:pPr>
      <w:rPr>
        <w:b/>
        <w:snapToGrid/>
        <w:spacing w:val="-1"/>
        <w:sz w:val="24"/>
        <w:szCs w:val="24"/>
      </w:rPr>
    </w:lvl>
  </w:abstractNum>
  <w:abstractNum w:abstractNumId="1">
    <w:nsid w:val="02C8C3AD"/>
    <w:multiLevelType w:val="singleLevel"/>
    <w:tmpl w:val="DE2CB9F4"/>
    <w:lvl w:ilvl="0">
      <w:start w:val="1"/>
      <w:numFmt w:val="upperRoman"/>
      <w:lvlText w:val="%1.-"/>
      <w:lvlJc w:val="left"/>
      <w:pPr>
        <w:tabs>
          <w:tab w:val="num" w:pos="432"/>
        </w:tabs>
        <w:ind w:left="72"/>
      </w:pPr>
      <w:rPr>
        <w:b/>
        <w:snapToGrid/>
        <w:spacing w:val="4"/>
        <w:sz w:val="23"/>
        <w:szCs w:val="23"/>
      </w:rPr>
    </w:lvl>
  </w:abstractNum>
  <w:abstractNum w:abstractNumId="2">
    <w:nsid w:val="0545A300"/>
    <w:multiLevelType w:val="singleLevel"/>
    <w:tmpl w:val="2EE4FDA7"/>
    <w:lvl w:ilvl="0">
      <w:start w:val="1"/>
      <w:numFmt w:val="decimal"/>
      <w:lvlText w:val="%1.-"/>
      <w:lvlJc w:val="left"/>
      <w:pPr>
        <w:tabs>
          <w:tab w:val="num" w:pos="360"/>
        </w:tabs>
        <w:ind w:left="72"/>
      </w:pPr>
      <w:rPr>
        <w:b/>
        <w:bCs/>
        <w:snapToGrid/>
        <w:sz w:val="24"/>
        <w:szCs w:val="24"/>
      </w:rPr>
    </w:lvl>
  </w:abstractNum>
  <w:abstractNum w:abstractNumId="3">
    <w:nsid w:val="07FC5240"/>
    <w:multiLevelType w:val="singleLevel"/>
    <w:tmpl w:val="0F111924"/>
    <w:lvl w:ilvl="0">
      <w:numFmt w:val="bullet"/>
      <w:lvlText w:val="-"/>
      <w:lvlJc w:val="left"/>
      <w:pPr>
        <w:tabs>
          <w:tab w:val="num" w:pos="792"/>
        </w:tabs>
        <w:ind w:left="792" w:hanging="360"/>
      </w:pPr>
      <w:rPr>
        <w:rFonts w:ascii="Symbol" w:hAnsi="Symbol" w:cs="Symbol"/>
        <w:snapToGrid/>
        <w:spacing w:val="4"/>
        <w:sz w:val="23"/>
        <w:szCs w:val="23"/>
      </w:rPr>
    </w:lvl>
  </w:abstractNum>
  <w:num w:numId="1">
    <w:abstractNumId w:val="3"/>
  </w:num>
  <w:num w:numId="2">
    <w:abstractNumId w:val="2"/>
  </w:num>
  <w:num w:numId="3">
    <w:abstractNumId w:val="2"/>
    <w:lvlOverride w:ilvl="0">
      <w:lvl w:ilvl="0">
        <w:numFmt w:val="decimal"/>
        <w:lvlText w:val="%1.-"/>
        <w:lvlJc w:val="left"/>
        <w:pPr>
          <w:tabs>
            <w:tab w:val="num" w:pos="792"/>
          </w:tabs>
          <w:ind w:left="72"/>
        </w:pPr>
        <w:rPr>
          <w:b/>
          <w:bCs/>
          <w:snapToGrid/>
          <w:sz w:val="24"/>
          <w:szCs w:val="24"/>
        </w:rPr>
      </w:lvl>
    </w:lvlOverride>
  </w:num>
  <w:num w:numId="4">
    <w:abstractNumId w:val="0"/>
  </w:num>
  <w:num w:numId="5">
    <w:abstractNumId w:val="0"/>
    <w:lvlOverride w:ilvl="0">
      <w:lvl w:ilvl="0">
        <w:numFmt w:val="decimal"/>
        <w:lvlText w:val="%1.-"/>
        <w:lvlJc w:val="left"/>
        <w:pPr>
          <w:tabs>
            <w:tab w:val="num" w:pos="360"/>
          </w:tabs>
          <w:ind w:left="72"/>
        </w:pPr>
        <w:rPr>
          <w:b/>
          <w:bCs/>
          <w:snapToGrid/>
          <w:sz w:val="24"/>
          <w:szCs w:val="24"/>
        </w:rPr>
      </w:lvl>
    </w:lvlOverride>
  </w:num>
  <w:num w:numId="6">
    <w:abstractNumId w:val="1"/>
  </w:num>
  <w:num w:numId="7">
    <w:abstractNumId w:val="1"/>
    <w:lvlOverride w:ilvl="0">
      <w:lvl w:ilvl="0">
        <w:numFmt w:val="upperRoman"/>
        <w:lvlText w:val="%1.-"/>
        <w:lvlJc w:val="left"/>
        <w:pPr>
          <w:tabs>
            <w:tab w:val="num" w:pos="576"/>
          </w:tabs>
          <w:ind w:left="72"/>
        </w:pPr>
        <w:rPr>
          <w:b/>
          <w:snapToGrid/>
          <w:spacing w:val="6"/>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3245F"/>
    <w:rsid w:val="001248C5"/>
    <w:rsid w:val="003B6732"/>
    <w:rsid w:val="004801A7"/>
    <w:rsid w:val="0053245F"/>
    <w:rsid w:val="0066497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248C5"/>
    <w:rPr>
      <w:lang w:val="es-CR"/>
    </w:rPr>
  </w:style>
  <w:style w:type="character" w:customStyle="1" w:styleId="CharacterStyle1">
    <w:name w:val="Character Style 1"/>
    <w:uiPriority w:val="99"/>
    <w:rsid w:val="001248C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2016-03-08T17:49:00Z</dcterms:created>
  <dcterms:modified xsi:type="dcterms:W3CDTF">2016-03-08T17:50:00Z</dcterms:modified>
</cp:coreProperties>
</file>